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C45" w:rsidRPr="0033301A" w:rsidRDefault="00992C45" w:rsidP="00436681">
      <w:pPr>
        <w:rPr>
          <w:rFonts w:ascii="Arial" w:hAnsi="Arial" w:cs="Arial"/>
          <w:sz w:val="24"/>
          <w:szCs w:val="24"/>
        </w:rPr>
      </w:pPr>
    </w:p>
    <w:p w:rsidR="0000502F" w:rsidRPr="0059625A" w:rsidRDefault="0000502F" w:rsidP="0000502F">
      <w:pPr>
        <w:pStyle w:val="Style5"/>
        <w:widowControl/>
        <w:spacing w:line="240" w:lineRule="auto"/>
        <w:jc w:val="right"/>
        <w:rPr>
          <w:rStyle w:val="FontStyle28"/>
          <w:rFonts w:ascii="Garamond" w:hAnsi="Garamond"/>
          <w:szCs w:val="32"/>
        </w:rPr>
      </w:pPr>
      <w:r w:rsidRPr="0059625A">
        <w:rPr>
          <w:rStyle w:val="FontStyle28"/>
          <w:rFonts w:ascii="Garamond" w:hAnsi="Garamond"/>
          <w:szCs w:val="32"/>
        </w:rPr>
        <w:t>Załącznik nr 2</w:t>
      </w:r>
    </w:p>
    <w:p w:rsidR="0000502F" w:rsidRDefault="0000502F" w:rsidP="0000502F">
      <w:pPr>
        <w:pStyle w:val="Style5"/>
        <w:widowControl/>
        <w:spacing w:line="240" w:lineRule="auto"/>
        <w:jc w:val="right"/>
        <w:rPr>
          <w:rStyle w:val="FontStyle28"/>
          <w:rFonts w:ascii="Garamond" w:hAnsi="Garamond"/>
          <w:b w:val="0"/>
          <w:szCs w:val="32"/>
        </w:rPr>
      </w:pPr>
      <w:r w:rsidRPr="0059625A">
        <w:rPr>
          <w:rStyle w:val="FontStyle28"/>
          <w:rFonts w:ascii="Garamond" w:hAnsi="Garamond"/>
          <w:b w:val="0"/>
          <w:szCs w:val="32"/>
        </w:rPr>
        <w:t>do Zarządzenia nr</w:t>
      </w:r>
      <w:r w:rsidR="005B4EE7">
        <w:rPr>
          <w:rStyle w:val="FontStyle28"/>
          <w:rFonts w:ascii="Garamond" w:hAnsi="Garamond"/>
          <w:b w:val="0"/>
          <w:szCs w:val="32"/>
        </w:rPr>
        <w:t xml:space="preserve"> </w:t>
      </w:r>
      <w:r w:rsidR="005D6127">
        <w:rPr>
          <w:rStyle w:val="FontStyle28"/>
          <w:rFonts w:ascii="Garamond" w:hAnsi="Garamond"/>
          <w:b w:val="0"/>
          <w:szCs w:val="32"/>
        </w:rPr>
        <w:t>47/2020</w:t>
      </w:r>
      <w:r w:rsidR="005B4EE7">
        <w:rPr>
          <w:rStyle w:val="FontStyle28"/>
          <w:rFonts w:ascii="Garamond" w:hAnsi="Garamond"/>
          <w:b w:val="0"/>
          <w:szCs w:val="32"/>
        </w:rPr>
        <w:t xml:space="preserve"> </w:t>
      </w:r>
      <w:r>
        <w:rPr>
          <w:rStyle w:val="FontStyle28"/>
          <w:rFonts w:ascii="Garamond" w:hAnsi="Garamond"/>
          <w:b w:val="0"/>
          <w:szCs w:val="32"/>
        </w:rPr>
        <w:t xml:space="preserve"> </w:t>
      </w:r>
      <w:r w:rsidRPr="0059625A">
        <w:rPr>
          <w:rStyle w:val="FontStyle28"/>
          <w:rFonts w:ascii="Garamond" w:hAnsi="Garamond"/>
          <w:b w:val="0"/>
          <w:szCs w:val="32"/>
        </w:rPr>
        <w:t xml:space="preserve">Nadleśniczego </w:t>
      </w:r>
    </w:p>
    <w:p w:rsidR="0000502F" w:rsidRPr="0059625A" w:rsidRDefault="0000502F" w:rsidP="0000502F">
      <w:pPr>
        <w:pStyle w:val="Style5"/>
        <w:widowControl/>
        <w:spacing w:line="240" w:lineRule="auto"/>
        <w:jc w:val="right"/>
        <w:rPr>
          <w:rStyle w:val="FontStyle28"/>
          <w:rFonts w:ascii="Garamond" w:hAnsi="Garamond"/>
          <w:b w:val="0"/>
          <w:szCs w:val="32"/>
        </w:rPr>
      </w:pPr>
      <w:r w:rsidRPr="0059625A">
        <w:rPr>
          <w:rStyle w:val="FontStyle28"/>
          <w:rFonts w:ascii="Garamond" w:hAnsi="Garamond"/>
          <w:b w:val="0"/>
          <w:szCs w:val="32"/>
        </w:rPr>
        <w:t xml:space="preserve">Nadleśnictwa </w:t>
      </w:r>
      <w:r w:rsidR="000B7A1B">
        <w:rPr>
          <w:rStyle w:val="FontStyle28"/>
          <w:rFonts w:ascii="Garamond" w:hAnsi="Garamond"/>
          <w:b w:val="0"/>
          <w:szCs w:val="32"/>
        </w:rPr>
        <w:t>Ełk</w:t>
      </w:r>
      <w:r w:rsidRPr="0059625A">
        <w:rPr>
          <w:rStyle w:val="FontStyle28"/>
          <w:rFonts w:ascii="Garamond" w:hAnsi="Garamond"/>
          <w:b w:val="0"/>
          <w:szCs w:val="32"/>
        </w:rPr>
        <w:t xml:space="preserve"> z dnia </w:t>
      </w:r>
      <w:r w:rsidR="005D6127">
        <w:rPr>
          <w:rStyle w:val="FontStyle28"/>
          <w:rFonts w:ascii="Garamond" w:hAnsi="Garamond"/>
          <w:b w:val="0"/>
          <w:szCs w:val="32"/>
        </w:rPr>
        <w:t>18.12.2020</w:t>
      </w:r>
      <w:bookmarkStart w:id="0" w:name="_GoBack"/>
      <w:bookmarkEnd w:id="0"/>
      <w:r w:rsidRPr="0059625A">
        <w:rPr>
          <w:rStyle w:val="FontStyle28"/>
          <w:rFonts w:ascii="Garamond" w:hAnsi="Garamond"/>
          <w:b w:val="0"/>
          <w:szCs w:val="32"/>
        </w:rPr>
        <w:t xml:space="preserve"> r.</w:t>
      </w:r>
    </w:p>
    <w:p w:rsidR="0000502F" w:rsidRDefault="0000502F" w:rsidP="0000502F">
      <w:pPr>
        <w:pStyle w:val="Style12"/>
        <w:widowControl/>
        <w:jc w:val="left"/>
        <w:rPr>
          <w:rFonts w:ascii="Garamond" w:hAnsi="Garamond"/>
          <w:sz w:val="26"/>
          <w:szCs w:val="26"/>
        </w:rPr>
      </w:pPr>
    </w:p>
    <w:p w:rsidR="0000502F" w:rsidRPr="00706E0F" w:rsidRDefault="0000502F" w:rsidP="0000502F">
      <w:pPr>
        <w:pStyle w:val="Style12"/>
        <w:widowControl/>
        <w:jc w:val="left"/>
        <w:rPr>
          <w:rFonts w:ascii="Garamond" w:hAnsi="Garamond"/>
          <w:sz w:val="26"/>
          <w:szCs w:val="26"/>
        </w:rPr>
      </w:pPr>
    </w:p>
    <w:p w:rsidR="0000502F" w:rsidRPr="00706E0F" w:rsidRDefault="0000502F" w:rsidP="0000502F">
      <w:pPr>
        <w:pStyle w:val="Style5"/>
        <w:widowControl/>
        <w:jc w:val="left"/>
        <w:rPr>
          <w:rStyle w:val="FontStyle28"/>
          <w:rFonts w:ascii="Garamond" w:hAnsi="Garamond"/>
          <w:b w:val="0"/>
          <w:bCs w:val="0"/>
          <w:sz w:val="26"/>
          <w:szCs w:val="26"/>
        </w:rPr>
      </w:pPr>
    </w:p>
    <w:p w:rsidR="0000502F" w:rsidRPr="00706E0F" w:rsidRDefault="0000502F" w:rsidP="0000502F">
      <w:pPr>
        <w:pStyle w:val="Style5"/>
        <w:widowControl/>
        <w:jc w:val="left"/>
        <w:rPr>
          <w:rStyle w:val="FontStyle28"/>
          <w:rFonts w:ascii="Garamond" w:hAnsi="Garamond"/>
          <w:b w:val="0"/>
          <w:bCs w:val="0"/>
          <w:sz w:val="26"/>
          <w:szCs w:val="26"/>
        </w:rPr>
      </w:pPr>
    </w:p>
    <w:p w:rsidR="0000502F" w:rsidRPr="002976D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i/>
          <w:sz w:val="32"/>
          <w:szCs w:val="32"/>
        </w:rPr>
      </w:pPr>
      <w:r>
        <w:rPr>
          <w:rStyle w:val="FontStyle28"/>
          <w:rFonts w:ascii="Garamond" w:hAnsi="Garamond"/>
          <w:i/>
          <w:sz w:val="32"/>
          <w:szCs w:val="32"/>
        </w:rPr>
        <w:t>U</w:t>
      </w:r>
      <w:r w:rsidRPr="002976DF">
        <w:rPr>
          <w:rStyle w:val="FontStyle28"/>
          <w:rFonts w:ascii="Garamond" w:hAnsi="Garamond"/>
          <w:i/>
          <w:sz w:val="32"/>
          <w:szCs w:val="32"/>
        </w:rPr>
        <w:t>mowa o dostępie</w:t>
      </w:r>
    </w:p>
    <w:p w:rsidR="0000502F" w:rsidRPr="002976D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i/>
          <w:sz w:val="32"/>
          <w:szCs w:val="32"/>
        </w:rPr>
      </w:pPr>
      <w:r w:rsidRPr="002976DF">
        <w:rPr>
          <w:rStyle w:val="FontStyle28"/>
          <w:rFonts w:ascii="Garamond" w:hAnsi="Garamond"/>
          <w:i/>
          <w:sz w:val="32"/>
          <w:szCs w:val="32"/>
        </w:rPr>
        <w:t xml:space="preserve"> do nieruchomości/budynku w celu zapewnienia dostarczenia publicznej sieci telekomunikacyjnej i świadczenia usług telekomunikacyjnych</w:t>
      </w:r>
    </w:p>
    <w:p w:rsidR="0000502F" w:rsidRPr="00DB54E2" w:rsidRDefault="0000502F" w:rsidP="0000502F">
      <w:pPr>
        <w:pStyle w:val="Style8"/>
        <w:widowControl/>
        <w:spacing w:before="120" w:after="120" w:line="240" w:lineRule="auto"/>
        <w:ind w:left="252"/>
        <w:jc w:val="both"/>
        <w:rPr>
          <w:rFonts w:ascii="Garamond" w:hAnsi="Garamond"/>
          <w:sz w:val="26"/>
          <w:szCs w:val="26"/>
        </w:rPr>
      </w:pPr>
    </w:p>
    <w:p w:rsidR="0000502F" w:rsidRPr="002976DF" w:rsidRDefault="0000502F" w:rsidP="0000502F">
      <w:pPr>
        <w:pStyle w:val="Style11"/>
        <w:widowControl/>
        <w:jc w:val="center"/>
        <w:rPr>
          <w:rStyle w:val="FontStyle24"/>
          <w:rFonts w:ascii="Garamond" w:hAnsi="Garamond"/>
          <w:b w:val="0"/>
          <w:sz w:val="26"/>
          <w:szCs w:val="26"/>
        </w:rPr>
      </w:pPr>
      <w:r w:rsidRPr="002976DF">
        <w:rPr>
          <w:rStyle w:val="FontStyle24"/>
          <w:rFonts w:ascii="Garamond" w:hAnsi="Garamond"/>
          <w:b w:val="0"/>
          <w:sz w:val="26"/>
          <w:szCs w:val="26"/>
        </w:rPr>
        <w:t>zwana dalej „Umową</w:t>
      </w:r>
      <w:r>
        <w:rPr>
          <w:rStyle w:val="FontStyle24"/>
          <w:rFonts w:ascii="Garamond" w:hAnsi="Garamond"/>
          <w:b w:val="0"/>
          <w:sz w:val="26"/>
          <w:szCs w:val="26"/>
        </w:rPr>
        <w:t>" zawarta w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4"/>
          <w:rFonts w:ascii="Garamond" w:hAnsi="Garamond"/>
          <w:b w:val="0"/>
          <w:sz w:val="26"/>
          <w:szCs w:val="26"/>
        </w:rPr>
        <w:t xml:space="preserve">, w dniu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 roku,</w:t>
      </w:r>
    </w:p>
    <w:p w:rsidR="0000502F" w:rsidRDefault="0000502F" w:rsidP="0000502F">
      <w:pPr>
        <w:pStyle w:val="Style11"/>
        <w:widowControl/>
        <w:jc w:val="center"/>
        <w:rPr>
          <w:rStyle w:val="FontStyle24"/>
          <w:rFonts w:ascii="Garamond" w:hAnsi="Garamond"/>
          <w:b w:val="0"/>
          <w:sz w:val="26"/>
          <w:szCs w:val="26"/>
        </w:rPr>
      </w:pPr>
      <w:r w:rsidRPr="002976DF">
        <w:rPr>
          <w:rStyle w:val="FontStyle24"/>
          <w:rFonts w:ascii="Garamond" w:hAnsi="Garamond"/>
          <w:b w:val="0"/>
          <w:sz w:val="26"/>
          <w:szCs w:val="26"/>
        </w:rPr>
        <w:t>pomiędzy:</w:t>
      </w:r>
    </w:p>
    <w:p w:rsidR="0000502F" w:rsidRPr="002976DF" w:rsidRDefault="0000502F" w:rsidP="0000502F">
      <w:pPr>
        <w:pStyle w:val="Style11"/>
        <w:widowControl/>
        <w:jc w:val="center"/>
        <w:rPr>
          <w:rStyle w:val="FontStyle24"/>
          <w:rFonts w:ascii="Garamond" w:hAnsi="Garamond"/>
          <w:b w:val="0"/>
          <w:sz w:val="26"/>
          <w:szCs w:val="26"/>
        </w:rPr>
      </w:pPr>
    </w:p>
    <w:p w:rsidR="0000502F" w:rsidRPr="002976DF" w:rsidRDefault="0000502F" w:rsidP="0000502F">
      <w:pPr>
        <w:suppressAutoHyphens/>
        <w:jc w:val="both"/>
        <w:rPr>
          <w:rStyle w:val="FontStyle24"/>
          <w:rFonts w:ascii="Garamond" w:hAnsi="Garamond"/>
          <w:b w:val="0"/>
          <w:sz w:val="26"/>
          <w:szCs w:val="26"/>
        </w:rPr>
      </w:pPr>
      <w:r w:rsidRPr="002976DF">
        <w:rPr>
          <w:rFonts w:ascii="Garamond" w:hAnsi="Garamond"/>
          <w:sz w:val="26"/>
          <w:szCs w:val="26"/>
          <w:lang w:eastAsia="ar-SA"/>
        </w:rPr>
        <w:t xml:space="preserve">Skarbem Państwa Państwowym Gospodarstwem Leśnym Lasy Państwowe Nadleśnictwem </w:t>
      </w:r>
      <w:r w:rsidR="000B7A1B">
        <w:rPr>
          <w:rFonts w:ascii="Garamond" w:hAnsi="Garamond"/>
          <w:sz w:val="26"/>
          <w:szCs w:val="26"/>
          <w:lang w:eastAsia="ar-SA"/>
        </w:rPr>
        <w:t>Ełk</w:t>
      </w:r>
      <w:r w:rsidRPr="002976DF">
        <w:rPr>
          <w:rFonts w:ascii="Garamond" w:hAnsi="Garamond"/>
          <w:sz w:val="26"/>
          <w:szCs w:val="26"/>
          <w:lang w:eastAsia="ar-SA"/>
        </w:rPr>
        <w:t xml:space="preserve">, </w:t>
      </w:r>
      <w:r w:rsidR="00B53077" w:rsidRPr="00B53077">
        <w:rPr>
          <w:rFonts w:ascii="Garamond" w:hAnsi="Garamond"/>
          <w:sz w:val="26"/>
          <w:szCs w:val="26"/>
          <w:lang w:eastAsia="ar-SA"/>
        </w:rPr>
        <w:t>Mrozy Wielkie 21, 19-300 Ełk, NIP 8480005101, REGON: 790011233,</w:t>
      </w:r>
      <w:r w:rsidRPr="002976DF">
        <w:rPr>
          <w:rFonts w:ascii="Garamond" w:hAnsi="Garamond"/>
          <w:sz w:val="26"/>
          <w:szCs w:val="26"/>
          <w:lang w:eastAsia="ar-SA"/>
        </w:rPr>
        <w:t xml:space="preserve">,  zwanym w dalszej treści Umowy </w:t>
      </w:r>
      <w:r w:rsidRPr="002976DF">
        <w:rPr>
          <w:rStyle w:val="FontStyle22"/>
          <w:rFonts w:ascii="Garamond" w:hAnsi="Garamond"/>
          <w:b/>
          <w:sz w:val="26"/>
          <w:szCs w:val="26"/>
        </w:rPr>
        <w:t>"Nadleśnictwem"</w:t>
      </w:r>
      <w:r w:rsidRPr="002976DF">
        <w:rPr>
          <w:rStyle w:val="FontStyle22"/>
          <w:rFonts w:ascii="Garamond" w:hAnsi="Garamond"/>
          <w:sz w:val="26"/>
          <w:szCs w:val="26"/>
        </w:rPr>
        <w:t xml:space="preserve">, 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w imieniu którego działa: </w:t>
      </w:r>
      <w:r>
        <w:rPr>
          <w:rStyle w:val="FontStyle24"/>
          <w:rFonts w:ascii="Garamond" w:hAnsi="Garamond"/>
          <w:b w:val="0"/>
          <w:sz w:val="26"/>
          <w:szCs w:val="26"/>
        </w:rPr>
        <w:t xml:space="preserve">Pan/i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2976DF">
        <w:rPr>
          <w:rFonts w:ascii="Garamond" w:hAnsi="Garamond"/>
          <w:iCs/>
          <w:sz w:val="26"/>
          <w:szCs w:val="26"/>
          <w:lang w:eastAsia="ar-SA"/>
        </w:rPr>
        <w:t xml:space="preserve">– </w:t>
      </w:r>
      <w:r w:rsidRPr="00A04476">
        <w:rPr>
          <w:rFonts w:ascii="Garamond" w:hAnsi="Garamond"/>
          <w:b/>
          <w:iCs/>
          <w:sz w:val="26"/>
          <w:szCs w:val="26"/>
          <w:lang w:eastAsia="ar-SA"/>
        </w:rPr>
        <w:t xml:space="preserve">Nadleśniczy Nadleśnictwa </w:t>
      </w:r>
      <w:r w:rsidR="000B7A1B">
        <w:rPr>
          <w:rFonts w:ascii="Garamond" w:hAnsi="Garamond"/>
          <w:b/>
          <w:iCs/>
          <w:sz w:val="26"/>
          <w:szCs w:val="26"/>
          <w:lang w:eastAsia="ar-SA"/>
        </w:rPr>
        <w:t>Ełk</w:t>
      </w:r>
      <w:r w:rsidRPr="00A04476">
        <w:rPr>
          <w:rFonts w:ascii="Garamond" w:hAnsi="Garamond"/>
          <w:b/>
          <w:iCs/>
          <w:sz w:val="26"/>
          <w:szCs w:val="26"/>
          <w:lang w:eastAsia="ar-SA"/>
        </w:rPr>
        <w:t xml:space="preserve"> </w:t>
      </w:r>
    </w:p>
    <w:p w:rsidR="0000502F" w:rsidRPr="002976DF" w:rsidRDefault="0000502F" w:rsidP="0000502F">
      <w:pPr>
        <w:pStyle w:val="Style11"/>
        <w:widowControl/>
        <w:rPr>
          <w:rStyle w:val="FontStyle24"/>
          <w:rFonts w:ascii="Garamond" w:hAnsi="Garamond"/>
          <w:b w:val="0"/>
          <w:sz w:val="26"/>
          <w:szCs w:val="26"/>
        </w:rPr>
      </w:pPr>
      <w:r w:rsidRPr="002976DF">
        <w:rPr>
          <w:rStyle w:val="FontStyle24"/>
          <w:rFonts w:ascii="Garamond" w:hAnsi="Garamond"/>
          <w:b w:val="0"/>
          <w:sz w:val="26"/>
          <w:szCs w:val="26"/>
        </w:rPr>
        <w:t>a</w:t>
      </w:r>
    </w:p>
    <w:p w:rsidR="0000502F" w:rsidRPr="002976DF" w:rsidRDefault="0000502F" w:rsidP="0000502F">
      <w:pPr>
        <w:pStyle w:val="Style11"/>
        <w:widowControl/>
        <w:jc w:val="both"/>
        <w:rPr>
          <w:rStyle w:val="FontStyle24"/>
          <w:rFonts w:ascii="Garamond" w:hAnsi="Garamond"/>
          <w:b w:val="0"/>
          <w:sz w:val="26"/>
          <w:szCs w:val="26"/>
        </w:rPr>
      </w:pP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z siedzibą w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>, ul</w:t>
      </w:r>
      <w:r>
        <w:rPr>
          <w:rStyle w:val="FontStyle24"/>
          <w:rFonts w:ascii="Garamond" w:hAnsi="Garamond"/>
          <w:b w:val="0"/>
          <w:sz w:val="26"/>
          <w:szCs w:val="26"/>
        </w:rPr>
        <w:t xml:space="preserve">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>, wpisanym/-ą do rejestru przedsiębiorców Krajowego Rejestru Sądowego/ewidencji działalności gospodarczej pod numerem numer</w:t>
      </w:r>
      <w:r w:rsidRPr="002976DF">
        <w:rPr>
          <w:rStyle w:val="FontStyle24"/>
          <w:rFonts w:ascii="Garamond" w:hAnsi="Garamond" w:cs="Times New Roman"/>
          <w:b w:val="0"/>
          <w:sz w:val="26"/>
          <w:szCs w:val="26"/>
        </w:rPr>
        <w:t xml:space="preserve"> 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>NIP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, numer REGON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zwanym/-ą w dalszej części niniejszej Umowy </w:t>
      </w:r>
      <w:r w:rsidRPr="002976DF">
        <w:rPr>
          <w:rStyle w:val="FontStyle22"/>
          <w:rFonts w:ascii="Garamond" w:hAnsi="Garamond"/>
          <w:b/>
          <w:sz w:val="26"/>
          <w:szCs w:val="26"/>
        </w:rPr>
        <w:t>„Operatorem",</w:t>
      </w:r>
      <w:r w:rsidRPr="002976DF">
        <w:rPr>
          <w:rStyle w:val="FontStyle22"/>
          <w:rFonts w:ascii="Garamond" w:hAnsi="Garamond"/>
          <w:sz w:val="26"/>
          <w:szCs w:val="26"/>
        </w:rPr>
        <w:t xml:space="preserve"> 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>reprezentowanym/-ą przez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, </w:t>
      </w:r>
      <w:r w:rsidRPr="002976DF">
        <w:rPr>
          <w:rStyle w:val="FontStyle24"/>
          <w:rFonts w:ascii="Garamond" w:hAnsi="Garamond"/>
          <w:sz w:val="26"/>
          <w:szCs w:val="26"/>
        </w:rPr>
        <w:t>Operator i Nadleśnictwo</w:t>
      </w:r>
      <w:r w:rsidRPr="002976DF">
        <w:rPr>
          <w:rStyle w:val="FontStyle24"/>
          <w:rFonts w:ascii="Garamond" w:hAnsi="Garamond"/>
          <w:b w:val="0"/>
          <w:sz w:val="26"/>
          <w:szCs w:val="26"/>
        </w:rPr>
        <w:t xml:space="preserve"> są łącznie zwani dalej </w:t>
      </w:r>
      <w:r w:rsidRPr="002976DF">
        <w:rPr>
          <w:rStyle w:val="FontStyle24"/>
          <w:rFonts w:ascii="Garamond" w:hAnsi="Garamond"/>
          <w:sz w:val="26"/>
          <w:szCs w:val="26"/>
        </w:rPr>
        <w:t>„Stronami".</w:t>
      </w:r>
    </w:p>
    <w:p w:rsidR="0000502F" w:rsidRPr="002976DF" w:rsidRDefault="0000502F" w:rsidP="0000502F">
      <w:pPr>
        <w:pStyle w:val="Style11"/>
        <w:widowControl/>
        <w:rPr>
          <w:rStyle w:val="FontStyle24"/>
          <w:rFonts w:ascii="Garamond" w:hAnsi="Garamond"/>
          <w:b w:val="0"/>
          <w:sz w:val="26"/>
          <w:szCs w:val="26"/>
        </w:rPr>
      </w:pPr>
      <w:r w:rsidRPr="002976DF">
        <w:rPr>
          <w:rStyle w:val="FontStyle24"/>
          <w:rFonts w:ascii="Garamond" w:hAnsi="Garamond"/>
          <w:b w:val="0"/>
          <w:sz w:val="26"/>
          <w:szCs w:val="26"/>
        </w:rPr>
        <w:t>o następującej treści: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1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Oświadczenia stron</w:t>
      </w:r>
    </w:p>
    <w:p w:rsidR="0000502F" w:rsidRPr="00DB54E2" w:rsidRDefault="0000502F" w:rsidP="0000502F">
      <w:pPr>
        <w:pStyle w:val="Style14"/>
        <w:widowControl/>
        <w:spacing w:before="120" w:after="120" w:line="240" w:lineRule="auto"/>
        <w:ind w:left="34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1. Nadleśnictwo oświadcza, że zarządza nieruchomościami Skarbu Państwa opisanymi poniżej, stanowiącymi przedmiot niniejszej Umowy: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962"/>
        <w:gridCol w:w="567"/>
        <w:gridCol w:w="709"/>
        <w:gridCol w:w="887"/>
        <w:gridCol w:w="1024"/>
        <w:gridCol w:w="739"/>
        <w:gridCol w:w="1127"/>
        <w:gridCol w:w="848"/>
        <w:gridCol w:w="848"/>
        <w:gridCol w:w="1154"/>
      </w:tblGrid>
      <w:tr w:rsidR="0000502F" w:rsidRPr="0033648A" w:rsidTr="00E93291">
        <w:trPr>
          <w:cantSplit/>
          <w:trHeight w:val="87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Nr działki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Obręb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Gmina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Odcinek światłowodu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Wydzielenie leśne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 xml:space="preserve">Kategoria gruntu </w:t>
            </w:r>
            <w:r w:rsidRPr="002976DF">
              <w:rPr>
                <w:rStyle w:val="FontStyle26"/>
                <w:rFonts w:ascii="Garamond" w:hAnsi="Garamond"/>
                <w:b/>
                <w:sz w:val="14"/>
                <w:szCs w:val="14"/>
              </w:rPr>
              <w:t xml:space="preserve">wg </w:t>
            </w:r>
            <w:proofErr w:type="spellStart"/>
            <w:r w:rsidRPr="002976DF">
              <w:rPr>
                <w:rStyle w:val="FontStyle26"/>
                <w:rFonts w:ascii="Garamond" w:hAnsi="Garamond"/>
                <w:b/>
                <w:sz w:val="14"/>
                <w:szCs w:val="14"/>
              </w:rPr>
              <w:t>EgiB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Rodzaj urządzenia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Długość [m]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Szerokość [m]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0502F" w:rsidRPr="002976DF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2976DF">
              <w:rPr>
                <w:b/>
                <w:color w:val="000000"/>
                <w:sz w:val="14"/>
                <w:szCs w:val="14"/>
              </w:rPr>
              <w:t>Powierzchnia rzutu poziomego infrastruktury [m</w:t>
            </w:r>
            <w:r w:rsidRPr="002976DF">
              <w:rPr>
                <w:b/>
                <w:color w:val="000000"/>
                <w:sz w:val="14"/>
                <w:szCs w:val="14"/>
                <w:vertAlign w:val="superscript"/>
              </w:rPr>
              <w:t>2</w:t>
            </w:r>
            <w:r w:rsidRPr="002976DF">
              <w:rPr>
                <w:b/>
                <w:color w:val="000000"/>
                <w:sz w:val="14"/>
                <w:szCs w:val="14"/>
              </w:rPr>
              <w:t>]</w:t>
            </w: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3648A">
              <w:rPr>
                <w:color w:val="000000"/>
                <w:sz w:val="14"/>
                <w:szCs w:val="14"/>
              </w:rPr>
              <w:t>Mikrokanalizacja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r w:rsidRPr="0033648A">
              <w:rPr>
                <w:color w:val="000000"/>
                <w:sz w:val="14"/>
                <w:szCs w:val="14"/>
              </w:rPr>
              <w:t>Rura osłonowa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3648A">
              <w:rPr>
                <w:color w:val="000000"/>
                <w:sz w:val="14"/>
                <w:szCs w:val="14"/>
              </w:rPr>
              <w:t>Mikrokanalizacja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Kabel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inne</w:t>
            </w: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inne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0502F" w:rsidRPr="0033648A" w:rsidTr="00E93291">
        <w:trPr>
          <w:trHeight w:val="300"/>
          <w:jc w:val="center"/>
        </w:trPr>
        <w:tc>
          <w:tcPr>
            <w:tcW w:w="644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0502F" w:rsidRPr="0033648A" w:rsidRDefault="0000502F" w:rsidP="00E9329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3648A">
              <w:rPr>
                <w:b/>
                <w:bCs/>
                <w:color w:val="000000"/>
                <w:sz w:val="14"/>
                <w:szCs w:val="14"/>
              </w:rPr>
              <w:t>Łącznie: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502F" w:rsidRPr="0033648A" w:rsidRDefault="0000502F" w:rsidP="00E9329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00502F" w:rsidRPr="00DB54E2" w:rsidRDefault="0000502F" w:rsidP="005151EB">
      <w:pPr>
        <w:pStyle w:val="Style14"/>
        <w:widowControl/>
        <w:numPr>
          <w:ilvl w:val="0"/>
          <w:numId w:val="1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>Operator oświadcza, że jest wpisany do rejestru przedsiębiorców</w:t>
      </w:r>
      <w:r w:rsidRPr="00DB54E2">
        <w:rPr>
          <w:rStyle w:val="FontStyle26"/>
          <w:rFonts w:ascii="Garamond" w:hAnsi="Garamond"/>
          <w:sz w:val="26"/>
          <w:szCs w:val="26"/>
        </w:rPr>
        <w:br/>
        <w:t>telekomunikacyjnych prowadzonego przez Prezesa Urzędu Komunikac</w:t>
      </w:r>
      <w:r>
        <w:rPr>
          <w:rStyle w:val="FontStyle26"/>
          <w:rFonts w:ascii="Garamond" w:hAnsi="Garamond"/>
          <w:sz w:val="26"/>
          <w:szCs w:val="26"/>
        </w:rPr>
        <w:t>ji</w:t>
      </w:r>
      <w:r>
        <w:rPr>
          <w:rStyle w:val="FontStyle26"/>
          <w:rFonts w:ascii="Garamond" w:hAnsi="Garamond"/>
          <w:sz w:val="26"/>
          <w:szCs w:val="26"/>
        </w:rPr>
        <w:br/>
        <w:t>Elektronicznej (pod numerem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DB54E2">
        <w:rPr>
          <w:rStyle w:val="FontStyle26"/>
          <w:rFonts w:ascii="Garamond" w:hAnsi="Garamond"/>
          <w:sz w:val="26"/>
          <w:szCs w:val="26"/>
        </w:rPr>
        <w:t>) i uzyskał status przedsiębiorcy</w:t>
      </w:r>
      <w:r w:rsidRPr="00DB54E2">
        <w:rPr>
          <w:rStyle w:val="FontStyle26"/>
          <w:rFonts w:ascii="Garamond" w:hAnsi="Garamond"/>
          <w:sz w:val="26"/>
          <w:szCs w:val="26"/>
        </w:rPr>
        <w:br/>
        <w:t>telekomunikacyjnego w rozumieniu ustawy z dnia 16 lipca 2004 r. Prawo telekomunikacyjne, zwanej dalej „Ustawą".</w:t>
      </w:r>
    </w:p>
    <w:p w:rsidR="0000502F" w:rsidRPr="00DB54E2" w:rsidRDefault="0000502F" w:rsidP="005151EB">
      <w:pPr>
        <w:pStyle w:val="Style16"/>
        <w:widowControl/>
        <w:numPr>
          <w:ilvl w:val="0"/>
          <w:numId w:val="1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Strony zgodnie oświadczają, że niniejsza Umowa jest umową o dostęp, o której mowa w art. 30 ust. 4 ustawy z dnia 7 maja 2010 r. o wspieraniu rozwoju usług i sieci telekomunikacyjnych.</w:t>
      </w:r>
    </w:p>
    <w:p w:rsidR="0000502F" w:rsidRPr="00DB54E2" w:rsidRDefault="0000502F" w:rsidP="005151EB">
      <w:pPr>
        <w:pStyle w:val="Style16"/>
        <w:widowControl/>
        <w:numPr>
          <w:ilvl w:val="0"/>
          <w:numId w:val="1"/>
        </w:numPr>
        <w:spacing w:before="120" w:after="120" w:line="240" w:lineRule="auto"/>
        <w:ind w:left="34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Operator oświadcza, że: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 xml:space="preserve">Umowa została zawarta na warunkach dostępu, o którym mowa w art. 30 ust. 1 i 3 ustawy z dnia 7 maja 2010 r. o wspieraniu rozwoju usług i sieci </w:t>
      </w:r>
      <w:r w:rsidRPr="009A1C97">
        <w:rPr>
          <w:rStyle w:val="FontStyle26"/>
          <w:rFonts w:ascii="Garamond" w:hAnsi="Garamond"/>
          <w:sz w:val="26"/>
          <w:szCs w:val="26"/>
        </w:rPr>
        <w:t xml:space="preserve">telekomunikacyjnych, z uwzględnieniem zasad gospodarki leśnej w Nadleśnictwie </w:t>
      </w:r>
      <w:r w:rsidR="000B7A1B">
        <w:rPr>
          <w:rStyle w:val="FontStyle26"/>
          <w:rFonts w:ascii="Garamond" w:hAnsi="Garamond"/>
          <w:sz w:val="26"/>
          <w:szCs w:val="26"/>
        </w:rPr>
        <w:t>Ełk</w:t>
      </w:r>
      <w:r w:rsidRPr="009A1C97">
        <w:rPr>
          <w:rStyle w:val="FontStyle26"/>
          <w:rFonts w:ascii="Garamond" w:hAnsi="Garamond"/>
          <w:sz w:val="26"/>
          <w:szCs w:val="26"/>
        </w:rPr>
        <w:t>.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zamierza wykonać inwestycję telekomunikacyjną, określoną</w:t>
      </w:r>
      <w:r>
        <w:rPr>
          <w:rStyle w:val="FontStyle26"/>
          <w:rFonts w:ascii="Garamond" w:hAnsi="Garamond"/>
          <w:sz w:val="26"/>
          <w:szCs w:val="26"/>
        </w:rPr>
        <w:t xml:space="preserve"> w § 2 ust. 1 pkt 1) - 5), 7)-</w:t>
      </w:r>
      <w:r w:rsidRPr="00DB54E2">
        <w:rPr>
          <w:rStyle w:val="FontStyle26"/>
          <w:rFonts w:ascii="Garamond" w:hAnsi="Garamond"/>
          <w:sz w:val="26"/>
          <w:szCs w:val="26"/>
        </w:rPr>
        <w:t>8) Umowy oraz że zamontowane przez niego urządzenia i obiekty infrastruktury telekomunikacyjnej (dalej „Infrastruktura") spełniają wszystkie normy bezpieczeństwa i posiadają stosowne certyfikaty,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zainstalowane urządzenia i obiekty nie będą miały wpływu na bezpieczeństwo użytkowników budynku, ani nie będą powodowały zakłóceń innych urządzeń i instalacji znajdujących się w budynku,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będzie przestrzegał przepisów BHP i przeciwpożarowych w trakcie prowadzonych robót budowlanych,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stosowane rozwiązania będą umożliwiały udostępnienie wolnych zasobów infrastruktury Operatora innym przedsiębiorcom telekomunikacyjnym,</w:t>
      </w:r>
    </w:p>
    <w:p w:rsidR="0000502F" w:rsidRPr="00DB54E2" w:rsidRDefault="0000502F" w:rsidP="005151EB">
      <w:pPr>
        <w:pStyle w:val="Style4"/>
        <w:widowControl/>
        <w:numPr>
          <w:ilvl w:val="0"/>
          <w:numId w:val="17"/>
        </w:numPr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gdy inwestycja telekomunikacyjna przebiega przez nieruchomości porośnięte drzewostanem, a jej wykonanie będzie realizowane metodą przewiertu sterowanego poniżej systemu korzeniowego drzew, Operator zapewnia, że prowadzenie gospodarki leśnej możliwe będzie w pełnym zakresie ustalonym w obowiązującym planie urządzenia lasu.</w:t>
      </w:r>
    </w:p>
    <w:p w:rsidR="0000502F" w:rsidRPr="00DB54E2" w:rsidRDefault="0000502F" w:rsidP="0000502F">
      <w:pPr>
        <w:pStyle w:val="Style16"/>
        <w:widowControl/>
        <w:spacing w:before="120" w:after="120" w:line="240" w:lineRule="auto"/>
        <w:ind w:left="426" w:hanging="426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5.</w:t>
      </w:r>
      <w:r w:rsidRPr="00DB54E2">
        <w:rPr>
          <w:rStyle w:val="FontStyle26"/>
          <w:rFonts w:ascii="Garamond" w:hAnsi="Garamond" w:cs="Times New Roman"/>
          <w:sz w:val="26"/>
          <w:szCs w:val="26"/>
        </w:rPr>
        <w:tab/>
      </w:r>
      <w:r w:rsidRPr="00DB54E2">
        <w:rPr>
          <w:rStyle w:val="FontStyle26"/>
          <w:rFonts w:ascii="Garamond" w:hAnsi="Garamond"/>
          <w:sz w:val="26"/>
          <w:szCs w:val="26"/>
        </w:rPr>
        <w:t>Nadleśnictwo oświadcza, że:</w:t>
      </w:r>
    </w:p>
    <w:p w:rsidR="0000502F" w:rsidRPr="00DB54E2" w:rsidRDefault="0000502F" w:rsidP="005151EB">
      <w:pPr>
        <w:pStyle w:val="Style15"/>
        <w:widowControl/>
        <w:numPr>
          <w:ilvl w:val="0"/>
          <w:numId w:val="18"/>
        </w:numPr>
        <w:spacing w:before="120" w:after="120" w:line="240" w:lineRule="auto"/>
        <w:ind w:left="680" w:hanging="340"/>
        <w:jc w:val="both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zapewni Operatorowi dostęp do nieruchomości/budynku w celu zapewnienia telekomunikacji w budynku,</w:t>
      </w:r>
    </w:p>
    <w:p w:rsidR="0000502F" w:rsidRPr="00DB54E2" w:rsidRDefault="0000502F" w:rsidP="005151EB">
      <w:pPr>
        <w:pStyle w:val="Style15"/>
        <w:widowControl/>
        <w:numPr>
          <w:ilvl w:val="0"/>
          <w:numId w:val="18"/>
        </w:numPr>
        <w:spacing w:before="120" w:after="120" w:line="240" w:lineRule="auto"/>
        <w:ind w:left="680" w:hanging="340"/>
        <w:jc w:val="both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udostępni miejsce, w którym zbiegają się kable doprowadzone do lokalu w tym budynku,</w:t>
      </w:r>
    </w:p>
    <w:p w:rsidR="0000502F" w:rsidRPr="00DB54E2" w:rsidRDefault="0000502F" w:rsidP="005151EB">
      <w:pPr>
        <w:pStyle w:val="Style15"/>
        <w:widowControl/>
        <w:numPr>
          <w:ilvl w:val="0"/>
          <w:numId w:val="18"/>
        </w:numPr>
        <w:spacing w:before="120" w:after="120" w:line="240" w:lineRule="auto"/>
        <w:ind w:left="680" w:hanging="340"/>
        <w:jc w:val="both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zapewni dostęp do kanalizacji kablowej i kabla telekomunikacyjnego rozprowadzonego w budynku (zwanego dalej „instalacją wewnętrzną telekomunikacyjną"), będącego we władaniu Nadleśnictwa.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2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lastRenderedPageBreak/>
        <w:t>Przedmiot Umowy</w:t>
      </w:r>
    </w:p>
    <w:p w:rsidR="0000502F" w:rsidRPr="00DB54E2" w:rsidRDefault="0000502F" w:rsidP="005151EB">
      <w:pPr>
        <w:pStyle w:val="Style14"/>
        <w:widowControl/>
        <w:numPr>
          <w:ilvl w:val="1"/>
          <w:numId w:val="19"/>
        </w:numPr>
        <w:spacing w:before="120" w:after="120" w:line="240" w:lineRule="auto"/>
        <w:ind w:left="284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 wyraża zgodę na to, by Operator, na zasadach określonych w Umowie, na nieruchomości/w budynku, położonym na tej nieruchomości, określonej w § 1:</w:t>
      </w:r>
    </w:p>
    <w:p w:rsidR="0000502F" w:rsidRPr="00DB54E2" w:rsidRDefault="0000502F" w:rsidP="005151EB">
      <w:pPr>
        <w:pStyle w:val="Style16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wykonał przyłącze telekomunikacyjne lub wykonał instalację telekomunikacyjną w budynku,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przebudował lub wyremontował istniejące przyłącze telekomunikacyjne lub istniejącą instalację telekomunikacyjną w budynku,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wykonał okablowanie z kabli światłowodowych wraz z osprzętem instalacyjnym i urządzeniami telekomunikacyjnymi,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wykonał pionową lub poziomą kanalizację telekomunikacyjną w budynku, w której umieszczone zostaną kable światłowodowe, o ile na etapie sporządzania projektu wykonawczego, o którym mowa w § 3 ust. 1, okaże się, że nie jest możliwe wykorzystanie istniejącej pionowej lub poziomej kanalizacji telekomunikacyjnej budynku,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doprowadził do budynku światłowodowe przyłącze telekomunikacyjne,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utrzymywał, eksploatował, konserwował, remontował i usuwał awarie elementów Infrastruktury, o których mowa w pkt 1)-5),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dokonywał wymiany elementów Infrastruktury, o ile nie będzie to skutkować zmianą technologii świadczenia usług telekomunikacyjnych, w sytuacjach innych niż usuwanie awarii Infrastruktury,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rozbudowywał Infrastrukturę o elementy służące do przyłączenia nowych Abonentów w miarę ich pozyskiwania, na podstawie uzgodnionego projektu,</w:t>
      </w:r>
    </w:p>
    <w:p w:rsidR="0000502F" w:rsidRPr="00DB54E2" w:rsidRDefault="0000502F" w:rsidP="005151EB">
      <w:pPr>
        <w:pStyle w:val="Style16"/>
        <w:widowControl/>
        <w:numPr>
          <w:ilvl w:val="0"/>
          <w:numId w:val="3"/>
        </w:numPr>
        <w:spacing w:before="120" w:after="120" w:line="240" w:lineRule="auto"/>
        <w:ind w:left="709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miał wstęp na teren nieruchomości/budynku, w celu wykonania czynności, o których mowa w pkt 1)-8).</w:t>
      </w:r>
    </w:p>
    <w:p w:rsidR="0000502F" w:rsidRPr="00DB54E2" w:rsidRDefault="0000502F" w:rsidP="005151EB">
      <w:pPr>
        <w:pStyle w:val="Style14"/>
        <w:widowControl/>
        <w:numPr>
          <w:ilvl w:val="0"/>
          <w:numId w:val="19"/>
        </w:numPr>
        <w:spacing w:before="120" w:after="120" w:line="240" w:lineRule="auto"/>
        <w:ind w:left="426" w:hanging="426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Infrastruktura nie stanowi części składowej budynku i będzie stanowić własność Operatora, a Nadleśnictwu nie przysługują jakiekolwiek roszczenia wobec Operatora o przeniesienie własności Infrastruktury na Nadleśnictwo za wyjątkiem uprawnienia, o którym mowa w § 10 ust. 6.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3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Wykonanie Infrastruktury</w:t>
      </w:r>
    </w:p>
    <w:p w:rsidR="0000502F" w:rsidRPr="00DB54E2" w:rsidRDefault="0000502F" w:rsidP="005151EB">
      <w:pPr>
        <w:pStyle w:val="Style16"/>
        <w:widowControl/>
        <w:numPr>
          <w:ilvl w:val="0"/>
          <w:numId w:val="5"/>
        </w:numPr>
        <w:spacing w:before="120" w:after="120" w:line="240" w:lineRule="auto"/>
        <w:ind w:left="425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>Operator może rozpocząć wykonywanie prac, o których mowa w § 2 ust. 1, po uprzednim:</w:t>
      </w:r>
    </w:p>
    <w:p w:rsidR="0000502F" w:rsidRPr="00DB54E2" w:rsidRDefault="0000502F" w:rsidP="005151EB">
      <w:pPr>
        <w:pStyle w:val="Style16"/>
        <w:widowControl/>
        <w:numPr>
          <w:ilvl w:val="0"/>
          <w:numId w:val="4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przekazaniu Nadleśnictwu wszelkich niezbędnych dla rozpoczęcia tych prac decyzji, dokumentów, opinii i zgód właściwych instytucji i organów, o ile obowiązek ich uzyskania przed rozpoczęciem tych prac wynika z przepisów prawa,</w:t>
      </w:r>
    </w:p>
    <w:p w:rsidR="0000502F" w:rsidRPr="00DB54E2" w:rsidRDefault="0000502F" w:rsidP="005151EB">
      <w:pPr>
        <w:pStyle w:val="Style16"/>
        <w:widowControl/>
        <w:numPr>
          <w:ilvl w:val="0"/>
          <w:numId w:val="4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zgłoszeniu Nadleśnictwu woli pr</w:t>
      </w:r>
      <w:r w:rsidR="005B4EE7">
        <w:rPr>
          <w:rStyle w:val="FontStyle26"/>
          <w:rFonts w:ascii="Garamond" w:hAnsi="Garamond"/>
          <w:sz w:val="26"/>
          <w:szCs w:val="26"/>
        </w:rPr>
        <w:t>zystąpienia do prac na minimum 7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dni roboczych, przy czym zgłoszenie powinno określać datę planowanych prac, a także wskazywać osobę odpowiedzialną za ich przeprowadzenie, numer kontaktowy do tej osoby.</w:t>
      </w:r>
    </w:p>
    <w:p w:rsidR="0000502F" w:rsidRPr="00DB54E2" w:rsidRDefault="0000502F" w:rsidP="005151EB">
      <w:pPr>
        <w:pStyle w:val="Style16"/>
        <w:widowControl/>
        <w:numPr>
          <w:ilvl w:val="0"/>
          <w:numId w:val="5"/>
        </w:numPr>
        <w:spacing w:before="120" w:after="120" w:line="240" w:lineRule="auto"/>
        <w:ind w:left="425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Przed rozpoczęciem do prac, o których mowa § 2 ust. 1, Strony sporządzą protokół przekazania nieruchomości/budynku (dalej „Protokół przekazania").</w:t>
      </w:r>
    </w:p>
    <w:p w:rsidR="0000502F" w:rsidRPr="00DB54E2" w:rsidRDefault="0000502F" w:rsidP="005151EB">
      <w:pPr>
        <w:pStyle w:val="Style16"/>
        <w:widowControl/>
        <w:numPr>
          <w:ilvl w:val="0"/>
          <w:numId w:val="5"/>
        </w:numPr>
        <w:spacing w:before="120" w:after="120" w:line="240" w:lineRule="auto"/>
        <w:ind w:left="425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Prace, o których mowa § 2 ust. 1, będą wykonywane w dniach i godzinach uzgodnionych z Nadleśnictwem, a w przypadku braku ustaleń w tym zakresie -w dni robocze w godzinach od 7 do 15, zaś w soboty w godzinach od 7 do 15.</w:t>
      </w:r>
    </w:p>
    <w:p w:rsidR="0000502F" w:rsidRPr="00DB54E2" w:rsidRDefault="0000502F" w:rsidP="005151EB">
      <w:pPr>
        <w:pStyle w:val="Style16"/>
        <w:widowControl/>
        <w:numPr>
          <w:ilvl w:val="0"/>
          <w:numId w:val="5"/>
        </w:numPr>
        <w:spacing w:before="120" w:after="120" w:line="240" w:lineRule="auto"/>
        <w:ind w:left="425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Po wykonaniu prac, o których mowa w § 2 ust. 1, Strony zobowiązują się potwierdzić fakt oraz zakres wykonanych prac w protokole odbioru (dalej „Protokół"). Operator prze</w:t>
      </w:r>
      <w:r w:rsidR="005B4EE7">
        <w:rPr>
          <w:rStyle w:val="FontStyle26"/>
          <w:rFonts w:ascii="Garamond" w:hAnsi="Garamond"/>
          <w:sz w:val="26"/>
          <w:szCs w:val="26"/>
        </w:rPr>
        <w:t>każe Nadleśnictwu, w terminie 14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dni roboczych od dnia zakończenia prac, opracowaną przez siebie dokumentację powykonawczą, która będzie stanowić załącznik do Protokołu.</w:t>
      </w:r>
    </w:p>
    <w:p w:rsidR="0000502F" w:rsidRPr="00DB54E2" w:rsidRDefault="0000502F" w:rsidP="005151EB">
      <w:pPr>
        <w:pStyle w:val="Style16"/>
        <w:widowControl/>
        <w:numPr>
          <w:ilvl w:val="0"/>
          <w:numId w:val="5"/>
        </w:numPr>
        <w:spacing w:before="120" w:after="120" w:line="240" w:lineRule="auto"/>
        <w:ind w:left="425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przypadku, gdy do podpisania Protokołu nie dojdzie w ustalonym wcześniej terminie, Operator prześle Nadleśnictwu do zaakceptowania Protokół listem poleconym za potwierdzeniem odbioru, załączając dokumentację powykonaw</w:t>
      </w:r>
      <w:r w:rsidR="005B4EE7">
        <w:rPr>
          <w:rStyle w:val="FontStyle26"/>
          <w:rFonts w:ascii="Garamond" w:hAnsi="Garamond"/>
          <w:sz w:val="26"/>
          <w:szCs w:val="26"/>
        </w:rPr>
        <w:t>czą, a Nadleśnictwo w terminie 7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dni roboczych od otrzymania Protokołu zaakceptuje ten Protokół, albo wniesie uwagi. W przypadku braku odpowiedzi w wyznaczonym terminie Strony uznają, że Protokół został zaakceptowany bez zastrzeżeń, a Operator może rozpocząć korzystanie z Infrastruktury.</w:t>
      </w:r>
    </w:p>
    <w:p w:rsidR="0000502F" w:rsidRPr="00DB54E2" w:rsidRDefault="0000502F" w:rsidP="0000502F">
      <w:pPr>
        <w:pStyle w:val="Style14"/>
        <w:widowControl/>
        <w:spacing w:before="120" w:after="120" w:line="240" w:lineRule="auto"/>
        <w:ind w:left="425" w:hanging="425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6. Wszystkie prace prowadzone będą zgodnie z warunkami dostępu określonymi w §</w:t>
      </w:r>
      <w:r>
        <w:rPr>
          <w:rStyle w:val="FontStyle26"/>
          <w:rFonts w:ascii="Garamond" w:hAnsi="Garamond"/>
          <w:sz w:val="26"/>
          <w:szCs w:val="26"/>
        </w:rPr>
        <w:t> </w:t>
      </w:r>
      <w:r w:rsidRPr="00DB54E2">
        <w:rPr>
          <w:rStyle w:val="FontStyle26"/>
          <w:rFonts w:ascii="Garamond" w:hAnsi="Garamond"/>
          <w:sz w:val="26"/>
          <w:szCs w:val="26"/>
        </w:rPr>
        <w:t>1</w:t>
      </w:r>
      <w:r>
        <w:rPr>
          <w:rStyle w:val="FontStyle26"/>
          <w:rFonts w:ascii="Garamond" w:hAnsi="Garamond"/>
          <w:sz w:val="26"/>
          <w:szCs w:val="26"/>
        </w:rPr>
        <w:t> </w:t>
      </w:r>
      <w:r w:rsidRPr="00DB54E2">
        <w:rPr>
          <w:rStyle w:val="FontStyle26"/>
          <w:rFonts w:ascii="Garamond" w:hAnsi="Garamond"/>
          <w:sz w:val="26"/>
          <w:szCs w:val="26"/>
        </w:rPr>
        <w:t>ust.</w:t>
      </w:r>
      <w:r>
        <w:rPr>
          <w:rStyle w:val="FontStyle26"/>
          <w:rFonts w:ascii="Garamond" w:hAnsi="Garamond"/>
          <w:sz w:val="26"/>
          <w:szCs w:val="26"/>
        </w:rPr>
        <w:t> </w:t>
      </w:r>
      <w:r w:rsidRPr="00DB54E2">
        <w:rPr>
          <w:rStyle w:val="FontStyle26"/>
          <w:rFonts w:ascii="Garamond" w:hAnsi="Garamond"/>
          <w:sz w:val="26"/>
          <w:szCs w:val="26"/>
        </w:rPr>
        <w:t>5 pkt</w:t>
      </w:r>
      <w:r>
        <w:rPr>
          <w:rStyle w:val="FontStyle26"/>
          <w:rFonts w:ascii="Garamond" w:hAnsi="Garamond"/>
          <w:sz w:val="26"/>
          <w:szCs w:val="26"/>
        </w:rPr>
        <w:t> </w:t>
      </w:r>
      <w:r w:rsidRPr="00DB54E2">
        <w:rPr>
          <w:rStyle w:val="FontStyle26"/>
          <w:rFonts w:ascii="Garamond" w:hAnsi="Garamond"/>
          <w:sz w:val="26"/>
          <w:szCs w:val="26"/>
        </w:rPr>
        <w:t>1) Umowy.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>
        <w:rPr>
          <w:rStyle w:val="FontStyle28"/>
          <w:rFonts w:ascii="Garamond" w:hAnsi="Garamond"/>
          <w:sz w:val="26"/>
          <w:szCs w:val="26"/>
        </w:rPr>
        <w:t>§ 4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Prawa i obowiązki Operatora</w:t>
      </w:r>
    </w:p>
    <w:p w:rsidR="0000502F" w:rsidRPr="00DB54E2" w:rsidRDefault="0000502F" w:rsidP="0000502F">
      <w:pPr>
        <w:pStyle w:val="Style14"/>
        <w:widowControl/>
        <w:spacing w:before="120" w:after="120" w:line="240" w:lineRule="auto"/>
        <w:ind w:left="382" w:hanging="382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1. Operator zobowiązuje się do:</w:t>
      </w:r>
    </w:p>
    <w:p w:rsidR="0000502F" w:rsidRPr="00DB54E2" w:rsidRDefault="0000502F" w:rsidP="005151EB">
      <w:pPr>
        <w:pStyle w:val="Style16"/>
        <w:widowControl/>
        <w:numPr>
          <w:ilvl w:val="0"/>
          <w:numId w:val="6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wykonania Infrastruktury na własny koszt oraz do pokrycia udokumentowanych i uzasadnionych kosztów poniesionych przez Nadleśnictwo w związku z zawarciem i wykonywaniem Umowy, w tym koszty związane z udostępnieniem nieruchomości/budynku w celu wykonania tej Infrastruktury, w tym przywrócenia stanu pierwotnego, oraz koszty utrzymania udostępnionego przyłącza, instalacji telekomunikacyjnej budynku, całości lub części kabla telekomunikacyjnego,</w:t>
      </w:r>
    </w:p>
    <w:p w:rsidR="0000502F" w:rsidRPr="00DB54E2" w:rsidRDefault="0000502F" w:rsidP="005151EB">
      <w:pPr>
        <w:pStyle w:val="Style16"/>
        <w:widowControl/>
        <w:numPr>
          <w:ilvl w:val="0"/>
          <w:numId w:val="6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 xml:space="preserve">wykonania Infrastruktury w taki sposób, aby każdy przedsiębiorca telekomunikacyjny wnioskujący o dostęp do nieruchomości i budynku miał możliwość skorzystania z wolnych zasobów Operatora, w szczególności do wykonania jej w taki sposób, by inny przedsiębiorca miał możliwość przyłączenia </w:t>
      </w:r>
      <w:r w:rsidRPr="00DB54E2">
        <w:rPr>
          <w:rStyle w:val="FontStyle26"/>
          <w:rFonts w:ascii="Garamond" w:hAnsi="Garamond"/>
          <w:sz w:val="26"/>
          <w:szCs w:val="26"/>
        </w:rPr>
        <w:lastRenderedPageBreak/>
        <w:t>się do Infrastruktury w punkcie styku w budynku oraz wykorzystania kanalizacji telekomunikacyjnej pionowej, o ile zostanie ona wykonana przez Operatora,</w:t>
      </w:r>
    </w:p>
    <w:p w:rsidR="0000502F" w:rsidRPr="00DB54E2" w:rsidRDefault="0000502F" w:rsidP="005151EB">
      <w:pPr>
        <w:pStyle w:val="Style16"/>
        <w:widowControl/>
        <w:numPr>
          <w:ilvl w:val="0"/>
          <w:numId w:val="6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prowadzenia w dobrej wierze negocjacji z innymi przedsiębiorcami telekomunikacyjnymi dotyczących zawierania umów o udostępnieniu Infrastruktury w celu świadczenia usług na rzecz abonentów oraz zawierania umów o udostępnieniu Infrastruktury za zasadzie równego dostępu,</w:t>
      </w:r>
    </w:p>
    <w:p w:rsidR="0000502F" w:rsidRPr="00DB54E2" w:rsidRDefault="0000502F" w:rsidP="005151EB">
      <w:pPr>
        <w:pStyle w:val="Style16"/>
        <w:widowControl/>
        <w:numPr>
          <w:ilvl w:val="0"/>
          <w:numId w:val="6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wykonania, utrzymywania, eksploatacji, konserwacji, remontu i usuwania awarii Infrastruktury:</w:t>
      </w:r>
    </w:p>
    <w:p w:rsidR="0000502F" w:rsidRPr="00DB54E2" w:rsidRDefault="0000502F" w:rsidP="005151EB">
      <w:pPr>
        <w:pStyle w:val="Style16"/>
        <w:widowControl/>
        <w:numPr>
          <w:ilvl w:val="0"/>
          <w:numId w:val="7"/>
        </w:numPr>
        <w:spacing w:before="120" w:after="120" w:line="240" w:lineRule="auto"/>
        <w:ind w:left="1134" w:hanging="353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zgodnie ze sztuką budowlaną, obowiązującymi przepisami prawa, postanowieniami Umowy i obowiązującymi wymogami technicznymi,</w:t>
      </w:r>
    </w:p>
    <w:p w:rsidR="0000502F" w:rsidRPr="00DB54E2" w:rsidRDefault="0000502F" w:rsidP="005151EB">
      <w:pPr>
        <w:pStyle w:val="Style16"/>
        <w:widowControl/>
        <w:numPr>
          <w:ilvl w:val="0"/>
          <w:numId w:val="7"/>
        </w:numPr>
        <w:spacing w:before="120" w:after="120" w:line="240" w:lineRule="auto"/>
        <w:ind w:left="1134" w:hanging="353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sposób umożliwiający racjonalne korzystanie z budynku,</w:t>
      </w:r>
    </w:p>
    <w:p w:rsidR="0000502F" w:rsidRPr="00DB54E2" w:rsidRDefault="0000502F" w:rsidP="005151EB">
      <w:pPr>
        <w:pStyle w:val="Style16"/>
        <w:widowControl/>
        <w:numPr>
          <w:ilvl w:val="0"/>
          <w:numId w:val="7"/>
        </w:numPr>
        <w:spacing w:before="120" w:after="120" w:line="240" w:lineRule="auto"/>
        <w:ind w:left="1134" w:hanging="353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sposób najmniej uciążliwy dla  Nadleśnictwa oraz innych użytkowników budynku,</w:t>
      </w:r>
    </w:p>
    <w:p w:rsidR="0000502F" w:rsidRPr="00DB54E2" w:rsidRDefault="0000502F" w:rsidP="005151EB">
      <w:pPr>
        <w:pStyle w:val="Style16"/>
        <w:widowControl/>
        <w:numPr>
          <w:ilvl w:val="0"/>
          <w:numId w:val="7"/>
        </w:numPr>
        <w:spacing w:before="120" w:after="120" w:line="240" w:lineRule="auto"/>
        <w:ind w:left="1134" w:hanging="353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sposób zapewniający bezkolizyjność z innymi instalacjami oraz nie powodujący ich uszkodzenia lub wadliwego działania,</w:t>
      </w:r>
    </w:p>
    <w:p w:rsidR="0000502F" w:rsidRPr="00DB54E2" w:rsidRDefault="0000502F" w:rsidP="005151EB">
      <w:pPr>
        <w:pStyle w:val="Style16"/>
        <w:widowControl/>
        <w:numPr>
          <w:ilvl w:val="0"/>
          <w:numId w:val="8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współpracy z Nadleśnictwem w przypadku prac konserwacyjnych i robót budowlanych w budynku, w szczególności zaś do wyrażenia zgody na zmianę położenia Infrastruktury na koszt Nadleśnictwa w przypadku planowanej przebudowy lub remontu budynku, jeżeli w ich wyniku wykonane zostaną dedykowane dla infrastruktury telekomunikacyjnej szyby lub szachty telekomunikacyjne, a pierwotnie wykonanie Infrastruktury przy wykorzystaniu istniejących szybów lub szachtów telekomunikacyjnych nie było możliwe,</w:t>
      </w:r>
    </w:p>
    <w:p w:rsidR="0000502F" w:rsidRPr="00DB54E2" w:rsidRDefault="0000502F" w:rsidP="005151EB">
      <w:pPr>
        <w:pStyle w:val="Style16"/>
        <w:widowControl/>
        <w:numPr>
          <w:ilvl w:val="0"/>
          <w:numId w:val="8"/>
        </w:numPr>
        <w:spacing w:before="120" w:after="120" w:line="240" w:lineRule="auto"/>
        <w:ind w:left="709" w:hanging="425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zabezpieczenia Infrastruktury przed ingerencją osób nieuprawnionych,</w:t>
      </w:r>
    </w:p>
    <w:p w:rsidR="0000502F" w:rsidRPr="00D208EF" w:rsidRDefault="0000502F" w:rsidP="005151EB">
      <w:pPr>
        <w:pStyle w:val="Style16"/>
        <w:widowControl/>
        <w:numPr>
          <w:ilvl w:val="0"/>
          <w:numId w:val="8"/>
        </w:numPr>
        <w:spacing w:before="120" w:after="120" w:line="240" w:lineRule="auto"/>
        <w:ind w:left="709" w:hanging="425"/>
        <w:rPr>
          <w:rStyle w:val="FontStyle26"/>
          <w:rFonts w:ascii="Garamond" w:hAnsi="Garamond"/>
          <w:sz w:val="26"/>
          <w:szCs w:val="26"/>
        </w:rPr>
      </w:pPr>
      <w:r w:rsidRPr="00D208EF">
        <w:rPr>
          <w:rStyle w:val="FontStyle26"/>
          <w:rFonts w:ascii="Garamond" w:hAnsi="Garamond"/>
          <w:sz w:val="26"/>
          <w:szCs w:val="26"/>
        </w:rPr>
        <w:t>usunięcia szkód wynikających z wykonywania Umowy niezwłocznie</w:t>
      </w:r>
      <w:r w:rsidR="005B4EE7">
        <w:rPr>
          <w:rStyle w:val="FontStyle26"/>
          <w:rFonts w:ascii="Garamond" w:hAnsi="Garamond"/>
          <w:sz w:val="26"/>
          <w:szCs w:val="26"/>
        </w:rPr>
        <w:t xml:space="preserve">, nie później niż w terminie 14 </w:t>
      </w:r>
      <w:r w:rsidRPr="00D208EF">
        <w:rPr>
          <w:rStyle w:val="FontStyle26"/>
          <w:rFonts w:ascii="Garamond" w:hAnsi="Garamond"/>
          <w:sz w:val="26"/>
          <w:szCs w:val="26"/>
        </w:rPr>
        <w:t>dni roboczych od dnia zapewnienia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208EF">
        <w:rPr>
          <w:rStyle w:val="FontStyle26"/>
          <w:rFonts w:ascii="Garamond" w:hAnsi="Garamond"/>
          <w:sz w:val="26"/>
          <w:szCs w:val="26"/>
        </w:rPr>
        <w:t>Operatorowi dostępu do budynku. W przypadku nieusunięcia szkód w wyżej wymienionym terminie Nadleśnictwo może je usunąć na koszt Operatora.</w:t>
      </w:r>
    </w:p>
    <w:p w:rsidR="0000502F" w:rsidRPr="00DB54E2" w:rsidRDefault="0000502F" w:rsidP="0000502F">
      <w:pPr>
        <w:pStyle w:val="Style14"/>
        <w:widowControl/>
        <w:spacing w:before="120" w:after="120" w:line="240" w:lineRule="auto"/>
        <w:ind w:left="284" w:hanging="284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2. Nadleśnictwo wyraża zgodę na powierzenie przez Operatora wykonywania prac instalacyjnych i konserwacyjnych wybranemu wykonawcy, za którego działania lub zaniechania odpowiada jak za własne. O powierzeniu wykonania prac wybranemu wykonawcy Operator zobowiązuje się każdorazowo informować Nadleśnictwo.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5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Zabezpieczenie</w:t>
      </w:r>
    </w:p>
    <w:p w:rsidR="0000502F" w:rsidRPr="00DB54E2" w:rsidRDefault="0000502F" w:rsidP="005151EB">
      <w:pPr>
        <w:pStyle w:val="Style16"/>
        <w:widowControl/>
        <w:numPr>
          <w:ilvl w:val="0"/>
          <w:numId w:val="9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Operator zabezpiecza wykonywanie prac, o kt</w:t>
      </w:r>
      <w:r>
        <w:rPr>
          <w:rStyle w:val="FontStyle26"/>
          <w:rFonts w:ascii="Garamond" w:hAnsi="Garamond"/>
          <w:sz w:val="26"/>
          <w:szCs w:val="26"/>
        </w:rPr>
        <w:t>órych mowa w § 2 ust. 1 pkt 1)-</w:t>
      </w:r>
      <w:r w:rsidRPr="00DB54E2">
        <w:rPr>
          <w:rStyle w:val="FontStyle26"/>
          <w:rFonts w:ascii="Garamond" w:hAnsi="Garamond"/>
          <w:sz w:val="26"/>
          <w:szCs w:val="26"/>
        </w:rPr>
        <w:t>5) i 7)-8), zgodnie z dokonanym wyborem:</w:t>
      </w:r>
    </w:p>
    <w:p w:rsidR="0000502F" w:rsidRPr="00DB54E2" w:rsidRDefault="0000502F" w:rsidP="0000502F">
      <w:pPr>
        <w:pStyle w:val="Style16"/>
        <w:widowControl/>
        <w:spacing w:before="120" w:after="120" w:line="240" w:lineRule="auto"/>
        <w:ind w:left="1087" w:hanging="36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>1)</w:t>
      </w:r>
      <w:r w:rsidRPr="00DB54E2">
        <w:rPr>
          <w:rStyle w:val="FontStyle26"/>
          <w:rFonts w:ascii="Garamond" w:hAnsi="Garamond" w:cs="Times New Roman"/>
          <w:sz w:val="26"/>
          <w:szCs w:val="26"/>
        </w:rPr>
        <w:tab/>
      </w:r>
      <w:r w:rsidRPr="00DB54E2">
        <w:rPr>
          <w:rStyle w:val="FontStyle26"/>
          <w:rFonts w:ascii="Garamond" w:hAnsi="Garamond"/>
          <w:sz w:val="26"/>
          <w:szCs w:val="26"/>
        </w:rPr>
        <w:t>umową ubezpieczenia odpowiedzialności cywilnej za szkody osobowe i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rzeczowe z tytułu prowadzonej działalności gospodarczej, w tym z tytułu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wykonywania prac wskazanych w § 2 ust. 1 pkt 1)-5) i 7)-8), przez cały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okres ich wykonywania, łącznie na sumę </w:t>
      </w:r>
      <w:r w:rsidRPr="00DB54E2">
        <w:rPr>
          <w:rStyle w:val="FontStyle26"/>
          <w:rFonts w:ascii="Garamond" w:hAnsi="Garamond"/>
          <w:sz w:val="26"/>
          <w:szCs w:val="26"/>
        </w:rPr>
        <w:tab/>
        <w:t xml:space="preserve"> zł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(słownie:</w:t>
      </w:r>
      <w:r w:rsidRPr="00DB54E2">
        <w:rPr>
          <w:rStyle w:val="FontStyle26"/>
          <w:rFonts w:ascii="Garamond" w:hAnsi="Garamond"/>
          <w:sz w:val="26"/>
          <w:szCs w:val="26"/>
        </w:rPr>
        <w:tab/>
        <w:t>) (dalej „Ubezpieczenie"), z cesją praw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do wypłaty odszkodowania albo</w:t>
      </w:r>
    </w:p>
    <w:p w:rsidR="0000502F" w:rsidRDefault="0000502F" w:rsidP="0000502F">
      <w:pPr>
        <w:pStyle w:val="Style16"/>
        <w:widowControl/>
        <w:spacing w:before="120" w:after="120" w:line="240" w:lineRule="auto"/>
        <w:ind w:firstLine="720"/>
        <w:jc w:val="left"/>
        <w:rPr>
          <w:rStyle w:val="FontStyle27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2)</w:t>
      </w:r>
      <w:r w:rsidRPr="00DB54E2">
        <w:rPr>
          <w:rStyle w:val="FontStyle26"/>
          <w:rFonts w:ascii="Garamond" w:hAnsi="Garamond" w:cs="Times New Roman"/>
          <w:sz w:val="26"/>
          <w:szCs w:val="26"/>
        </w:rPr>
        <w:tab/>
      </w:r>
      <w:r>
        <w:rPr>
          <w:rStyle w:val="FontStyle26"/>
          <w:rFonts w:ascii="Garamond" w:hAnsi="Garamond"/>
          <w:sz w:val="26"/>
          <w:szCs w:val="26"/>
        </w:rPr>
        <w:t>kaucją w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kwocie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zł</w:t>
      </w:r>
      <w:r>
        <w:rPr>
          <w:rStyle w:val="FontStyle26"/>
          <w:rFonts w:ascii="Garamond" w:hAnsi="Garamond"/>
          <w:sz w:val="26"/>
          <w:szCs w:val="26"/>
        </w:rPr>
        <w:t>,.</w:t>
      </w:r>
      <w:r w:rsidRPr="00DB54E2">
        <w:rPr>
          <w:rStyle w:val="FontStyle26"/>
          <w:rFonts w:ascii="Garamond" w:hAnsi="Garamond"/>
          <w:sz w:val="26"/>
          <w:szCs w:val="26"/>
        </w:rPr>
        <w:t>(słownie: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6"/>
          <w:rFonts w:ascii="Garamond" w:hAnsi="Garamond"/>
          <w:sz w:val="26"/>
          <w:szCs w:val="26"/>
        </w:rPr>
        <w:t xml:space="preserve">) </w:t>
      </w:r>
      <w:r>
        <w:rPr>
          <w:rStyle w:val="Odwoanieprzypisudolnego"/>
          <w:rFonts w:ascii="Garamond" w:hAnsi="Garamond"/>
          <w:sz w:val="26"/>
          <w:szCs w:val="26"/>
        </w:rPr>
        <w:footnoteReference w:id="1"/>
      </w:r>
    </w:p>
    <w:p w:rsidR="0000502F" w:rsidRDefault="0000502F" w:rsidP="005151EB">
      <w:pPr>
        <w:pStyle w:val="Style16"/>
        <w:widowControl/>
        <w:numPr>
          <w:ilvl w:val="0"/>
          <w:numId w:val="9"/>
        </w:numPr>
        <w:spacing w:before="120" w:after="120" w:line="240" w:lineRule="auto"/>
        <w:ind w:left="34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2C5FC2">
        <w:rPr>
          <w:rStyle w:val="FontStyle26"/>
          <w:rFonts w:ascii="Garamond" w:hAnsi="Garamond"/>
          <w:sz w:val="26"/>
          <w:szCs w:val="26"/>
        </w:rPr>
        <w:t>Dokument ubezpieczenia stanowi załącznik do Umowy</w:t>
      </w:r>
      <w:r>
        <w:rPr>
          <w:rStyle w:val="Odwoanieprzypisudolnego"/>
          <w:rFonts w:ascii="Garamond" w:hAnsi="Garamond"/>
          <w:sz w:val="26"/>
          <w:szCs w:val="26"/>
        </w:rPr>
        <w:footnoteReference w:id="2"/>
      </w:r>
      <w:r w:rsidRPr="002C5FC2">
        <w:rPr>
          <w:rStyle w:val="FontStyle26"/>
          <w:rFonts w:ascii="Garamond" w:hAnsi="Garamond"/>
          <w:sz w:val="26"/>
          <w:szCs w:val="26"/>
        </w:rPr>
        <w:t>.</w:t>
      </w:r>
    </w:p>
    <w:p w:rsidR="0000502F" w:rsidRPr="002C5FC2" w:rsidRDefault="0000502F" w:rsidP="005151EB">
      <w:pPr>
        <w:pStyle w:val="Style16"/>
        <w:widowControl/>
        <w:numPr>
          <w:ilvl w:val="0"/>
          <w:numId w:val="9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2C5FC2">
        <w:rPr>
          <w:rStyle w:val="FontStyle26"/>
          <w:rFonts w:ascii="Garamond" w:hAnsi="Garamond"/>
          <w:sz w:val="26"/>
          <w:szCs w:val="26"/>
        </w:rPr>
        <w:t>Nadleśnictwo zobowiązuje się zwrócić Kaucję na rachunek bankowy Operatora nr</w:t>
      </w:r>
      <w:r>
        <w:rPr>
          <w:rStyle w:val="FontStyle26"/>
          <w:rFonts w:ascii="Garamond" w:hAnsi="Garamond"/>
          <w:sz w:val="26"/>
          <w:szCs w:val="26"/>
        </w:rPr>
        <w:t>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C5FC2">
        <w:rPr>
          <w:rStyle w:val="FontStyle26"/>
          <w:rFonts w:ascii="Garamond" w:hAnsi="Garamond"/>
          <w:sz w:val="26"/>
          <w:szCs w:val="26"/>
        </w:rPr>
        <w:t>, w terminie 7 dni od dnia podpisania lub zaakceptowania przez Nadleśnictwo Protokołu, w trybie określonym w § 2 ust. 1 pkt 8) lub 9) warunków dostępu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>
        <w:rPr>
          <w:rStyle w:val="Odwoanieprzypisudolnego"/>
          <w:rFonts w:ascii="Garamond" w:hAnsi="Garamond"/>
          <w:sz w:val="26"/>
          <w:szCs w:val="26"/>
        </w:rPr>
        <w:footnoteReference w:id="3"/>
      </w:r>
      <w:r w:rsidRPr="002C5FC2">
        <w:rPr>
          <w:rStyle w:val="FontStyle26"/>
          <w:rFonts w:ascii="Garamond" w:hAnsi="Garamond"/>
          <w:sz w:val="26"/>
          <w:szCs w:val="26"/>
        </w:rPr>
        <w:t>.</w:t>
      </w:r>
    </w:p>
    <w:p w:rsidR="0000502F" w:rsidRPr="00DB54E2" w:rsidRDefault="0000502F" w:rsidP="005151EB">
      <w:pPr>
        <w:pStyle w:val="Style16"/>
        <w:widowControl/>
        <w:numPr>
          <w:ilvl w:val="0"/>
          <w:numId w:val="9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powstania szkód, oszacowanie szkód będzie dokonywane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wspólnie przez strony, z którego zostanie spisany protokół.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6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Prawa i obowiązki Nadleśnictwa</w:t>
      </w:r>
    </w:p>
    <w:p w:rsidR="0000502F" w:rsidRPr="00DB54E2" w:rsidRDefault="0000502F" w:rsidP="005151EB">
      <w:pPr>
        <w:pStyle w:val="Style16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 zobowiązuje się zapewnić Operatorowi możliwość wykonywania prac, określonych w § 2 ust. 1, w tym wykonywania prac mających na celu wykonanie Infrastruktury i jej eksploatacji.</w:t>
      </w:r>
    </w:p>
    <w:p w:rsidR="0000502F" w:rsidRPr="00DB54E2" w:rsidRDefault="0000502F" w:rsidP="005151EB">
      <w:pPr>
        <w:pStyle w:val="Style16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zbycia nieruchomości, w tym budynku, na rzecz innego podmiotu Nadleśnictwo zobowiązuje się przekazać nabywcy informacje o Umowie oraz wynikających z niej prawach i obowiązkach Operatora.</w:t>
      </w:r>
    </w:p>
    <w:p w:rsidR="0000502F" w:rsidRPr="00DB54E2" w:rsidRDefault="0000502F" w:rsidP="005151EB">
      <w:pPr>
        <w:pStyle w:val="Style16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 wyraża zgodę na udostępnianie przez Operatora Infrastruktury innym przedsiębiorcom telekomunikacyjnym, w celu świadczenia przez nich, przy pomocy Infrastruktury, usług na rzecz abonentów.</w:t>
      </w:r>
    </w:p>
    <w:p w:rsidR="0000502F" w:rsidRPr="00DB54E2" w:rsidRDefault="0000502F" w:rsidP="005151EB">
      <w:pPr>
        <w:pStyle w:val="Style16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wystąpienia przez innego przedsiębiorcę telekomunikacyjnego do Nadleśnictwa z wnioskiem o zawarcie umowy o dostępie do nieruchomości i do budynku w celu dostarczenia publicznej sieci telekomunikacyjnej Nadleśnictwo zobowiązuje się przekazać temu przedsiębiorcy informację o możliwości wykorzystania Infrastruktury po zawarciu umowy z Operatorem oraz poinformować Operatora o wniosku tego przedsiębiorcy.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§ 7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Usuwanie Awarii</w:t>
      </w:r>
    </w:p>
    <w:p w:rsidR="0000502F" w:rsidRPr="00DB54E2" w:rsidRDefault="0000502F" w:rsidP="005151EB">
      <w:pPr>
        <w:pStyle w:val="Style16"/>
        <w:widowControl/>
        <w:numPr>
          <w:ilvl w:val="0"/>
          <w:numId w:val="11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wystąpienia awarii Infrastruktury Nadleśnictwo zapewni Operatorowi dostęp do nieruchomości/ budynku, w takim zakresie, w jakim jest to niezbędne do jej usunięcia.</w:t>
      </w:r>
    </w:p>
    <w:p w:rsidR="0000502F" w:rsidRPr="009A1C97" w:rsidRDefault="0000502F" w:rsidP="005151EB">
      <w:pPr>
        <w:pStyle w:val="Style16"/>
        <w:widowControl/>
        <w:numPr>
          <w:ilvl w:val="0"/>
          <w:numId w:val="11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 xml:space="preserve">O fakcie wystąpienia awarii Infrastruktury Operator niezwłocznie po jej wykryciu poinformuje </w:t>
      </w:r>
      <w:r w:rsidRPr="009A1C97">
        <w:rPr>
          <w:rStyle w:val="FontStyle26"/>
          <w:rFonts w:ascii="Garamond" w:hAnsi="Garamond"/>
          <w:sz w:val="26"/>
          <w:szCs w:val="26"/>
        </w:rPr>
        <w:t xml:space="preserve">Nadleśnictwo telefonicznie pod nr tel.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9A1C97">
        <w:rPr>
          <w:rStyle w:val="FontStyle26"/>
          <w:rFonts w:ascii="Garamond" w:hAnsi="Garamond"/>
          <w:sz w:val="26"/>
          <w:szCs w:val="26"/>
        </w:rPr>
        <w:t>lub na adres e-mail</w:t>
      </w:r>
      <w:r>
        <w:rPr>
          <w:rStyle w:val="FontStyle26"/>
          <w:rFonts w:ascii="Garamond" w:hAnsi="Garamond"/>
          <w:sz w:val="26"/>
          <w:szCs w:val="26"/>
        </w:rPr>
        <w:t>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</w:p>
    <w:p w:rsidR="0000502F" w:rsidRPr="00DB54E2" w:rsidRDefault="0000502F" w:rsidP="005151EB">
      <w:pPr>
        <w:pStyle w:val="Style16"/>
        <w:widowControl/>
        <w:numPr>
          <w:ilvl w:val="0"/>
          <w:numId w:val="11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9A1C97">
        <w:rPr>
          <w:rStyle w:val="FontStyle26"/>
          <w:rFonts w:ascii="Garamond" w:hAnsi="Garamond"/>
          <w:sz w:val="26"/>
          <w:szCs w:val="26"/>
        </w:rPr>
        <w:t>W  przypadku wykrycia awarii przez Nadleśnictwo, powiadomi ono niezwłocznie o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tym fakcie Oper</w:t>
      </w:r>
      <w:r>
        <w:rPr>
          <w:rStyle w:val="FontStyle26"/>
          <w:rFonts w:ascii="Garamond" w:hAnsi="Garamond"/>
          <w:sz w:val="26"/>
          <w:szCs w:val="26"/>
        </w:rPr>
        <w:t xml:space="preserve">atora telefonicznie pod nr tel.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z w:val="26"/>
          <w:szCs w:val="26"/>
        </w:rPr>
        <w:t>lub na adres e-mail</w:t>
      </w:r>
      <w:r>
        <w:rPr>
          <w:rStyle w:val="FontStyle26"/>
          <w:rFonts w:ascii="Garamond" w:hAnsi="Garamond"/>
          <w:sz w:val="26"/>
          <w:szCs w:val="26"/>
        </w:rPr>
        <w:t>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>
        <w:rPr>
          <w:rStyle w:val="FontStyle28"/>
          <w:rFonts w:ascii="Garamond" w:hAnsi="Garamond"/>
          <w:sz w:val="26"/>
          <w:szCs w:val="26"/>
        </w:rPr>
        <w:t>§ 8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Cesja</w:t>
      </w:r>
    </w:p>
    <w:p w:rsidR="0000502F" w:rsidRPr="00DB54E2" w:rsidRDefault="0000502F" w:rsidP="005151EB">
      <w:pPr>
        <w:pStyle w:val="Style16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 wyraża na piśmie zgodę na dokonanie przez Operatora cesji wszystkich jego praw i obowiązków wynikających z niniejszej Umowy na inny podmiot uprawniony do żądania dostępu do nieruchomości/ budy</w:t>
      </w:r>
      <w:r>
        <w:rPr>
          <w:rStyle w:val="FontStyle26"/>
          <w:rFonts w:ascii="Garamond" w:hAnsi="Garamond"/>
          <w:sz w:val="26"/>
          <w:szCs w:val="26"/>
        </w:rPr>
        <w:t>nku, zgodnie z art. 30 ust.</w:t>
      </w:r>
      <w:r>
        <w:t> </w:t>
      </w:r>
      <w:r>
        <w:rPr>
          <w:rStyle w:val="FontStyle26"/>
          <w:rFonts w:ascii="Garamond" w:hAnsi="Garamond"/>
          <w:sz w:val="26"/>
          <w:szCs w:val="26"/>
        </w:rPr>
        <w:t>1 i </w:t>
      </w:r>
      <w:r w:rsidRPr="00DB54E2">
        <w:rPr>
          <w:rStyle w:val="FontStyle26"/>
          <w:rFonts w:ascii="Garamond" w:hAnsi="Garamond"/>
          <w:sz w:val="26"/>
          <w:szCs w:val="26"/>
        </w:rPr>
        <w:t>3 Ustawy, w terminie 7 dni od złożenia wniosku przez Operatora w Nadleśnictwie.</w:t>
      </w:r>
    </w:p>
    <w:p w:rsidR="0000502F" w:rsidRPr="00DB54E2" w:rsidRDefault="0000502F" w:rsidP="005151EB">
      <w:pPr>
        <w:pStyle w:val="Style16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Operator jest zobowiązany niezwłocznie, nie później niż w terminie 7 dni od dnia podpisania umowy cesji, poinformować Nadleśnictwo na piśmie o przeniesieniu praw i obowiązków z niniejszej Umowy na inny podmiot.</w:t>
      </w:r>
    </w:p>
    <w:p w:rsidR="0000502F" w:rsidRPr="00DB54E2" w:rsidRDefault="0000502F" w:rsidP="005151EB">
      <w:pPr>
        <w:pStyle w:val="Style16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Operator zobowiązany jest do poinformowania w umowie cesji nowego podmiotu o obowiązku podpisania aneksu do niniejszej Umowy z Nadleśnictwem.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>
        <w:rPr>
          <w:rStyle w:val="FontStyle28"/>
          <w:rFonts w:ascii="Garamond" w:hAnsi="Garamond"/>
          <w:sz w:val="26"/>
          <w:szCs w:val="26"/>
        </w:rPr>
        <w:t>§ 9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Poufność</w:t>
      </w:r>
    </w:p>
    <w:p w:rsidR="0000502F" w:rsidRPr="00DB54E2" w:rsidRDefault="0000502F" w:rsidP="005151EB">
      <w:pPr>
        <w:pStyle w:val="Style16"/>
        <w:widowControl/>
        <w:numPr>
          <w:ilvl w:val="0"/>
          <w:numId w:val="13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 xml:space="preserve">Informacje dotyczące sposobu wykonania Infrastruktury stanowią tajemnicę przedsiębiorstwa Operatora w rozumieniu ustawy z dnia 16 kwietnia 1993 </w:t>
      </w:r>
      <w:r w:rsidRPr="00DB54E2">
        <w:rPr>
          <w:rStyle w:val="FontStyle26"/>
          <w:rFonts w:ascii="Garamond" w:hAnsi="Garamond"/>
          <w:spacing w:val="-20"/>
          <w:sz w:val="26"/>
          <w:szCs w:val="26"/>
        </w:rPr>
        <w:t>r.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 </w:t>
      </w:r>
      <w:r w:rsidRPr="00DB54E2">
        <w:rPr>
          <w:rStyle w:val="FontStyle26"/>
          <w:rFonts w:ascii="Garamond" w:hAnsi="Garamond"/>
          <w:spacing w:val="-20"/>
          <w:sz w:val="26"/>
          <w:szCs w:val="26"/>
        </w:rPr>
        <w:t xml:space="preserve">o </w:t>
      </w:r>
      <w:r w:rsidRPr="00DB54E2">
        <w:rPr>
          <w:rStyle w:val="FontStyle26"/>
          <w:rFonts w:ascii="Garamond" w:hAnsi="Garamond"/>
          <w:sz w:val="26"/>
          <w:szCs w:val="26"/>
        </w:rPr>
        <w:t>zwalczaniu nieuczciwej konkurencji.</w:t>
      </w:r>
    </w:p>
    <w:p w:rsidR="0000502F" w:rsidRPr="00DB54E2" w:rsidRDefault="0000502F" w:rsidP="005151EB">
      <w:pPr>
        <w:pStyle w:val="Style16"/>
        <w:widowControl/>
        <w:numPr>
          <w:ilvl w:val="0"/>
          <w:numId w:val="13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Strony zobowiązują się do zachowania w tajemnicy, nieudostępniania osobom trzecim bez zgody drugiej Strony i niewykorzystywania w inny sposób niż do celów realizacji niniejszej Umowy, informacji o których mowa w ust. 1 przez czas obowiązywania Umowy oraz przez 3 lata po jej rozwiązaniu lub wygaśnięciu.</w:t>
      </w:r>
    </w:p>
    <w:p w:rsidR="0000502F" w:rsidRPr="00DB54E2" w:rsidRDefault="0000502F" w:rsidP="005151EB">
      <w:pPr>
        <w:pStyle w:val="Style16"/>
        <w:widowControl/>
        <w:numPr>
          <w:ilvl w:val="0"/>
          <w:numId w:val="13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Powyższe zasady zachowania poufności nie znajdują zastosowania w sytuacji, gdy obowiązek przekazania informacji wynika z przepisów powszechnie obowiązujących lub następuje na żądanie właściwego organu lub sądu.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pacing w:val="30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pacing w:val="30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pacing w:val="30"/>
          <w:sz w:val="26"/>
          <w:szCs w:val="26"/>
        </w:rPr>
      </w:pPr>
      <w:r w:rsidRPr="00DB54E2">
        <w:rPr>
          <w:rStyle w:val="FontStyle28"/>
          <w:rFonts w:ascii="Garamond" w:hAnsi="Garamond"/>
          <w:spacing w:val="30"/>
          <w:sz w:val="26"/>
          <w:szCs w:val="26"/>
        </w:rPr>
        <w:t>§10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Czas trwania Umowy i jej rozwiązanie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Umowa zostaje zawarta na czas nieokreślony.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>Strony mogą rozwiązać Umowę za uprzednim 6-miesięcznym wypowiedzeniem ze skutkiem na koniec miesiąca kalendarzowego. Wypowiedzenie wymaga formy pisemnej pod rygorem nieważności.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Umowa ulega rozwiązaniu w trybie natychmiastowym w przypadku wykreślenia Operatora z RPT i utraty przez niego przymiotu przedsiębiorcy telekomunikacyjnego.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 może rozwiązać Umowę w trybie natychmiastowym w przypadku:</w:t>
      </w:r>
    </w:p>
    <w:p w:rsidR="0000502F" w:rsidRPr="00DB54E2" w:rsidRDefault="0000502F" w:rsidP="005151EB">
      <w:pPr>
        <w:pStyle w:val="Style16"/>
        <w:widowControl/>
        <w:numPr>
          <w:ilvl w:val="0"/>
          <w:numId w:val="15"/>
        </w:numPr>
        <w:spacing w:before="120" w:after="120" w:line="240" w:lineRule="auto"/>
        <w:ind w:left="68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używania przez Operatora nieruchomości niezgodnie z przeznaczeniem i postanowieniami niniejszej Umowy,</w:t>
      </w:r>
    </w:p>
    <w:p w:rsidR="0000502F" w:rsidRPr="00DB54E2" w:rsidRDefault="0000502F" w:rsidP="005151EB">
      <w:pPr>
        <w:pStyle w:val="Style16"/>
        <w:widowControl/>
        <w:numPr>
          <w:ilvl w:val="0"/>
          <w:numId w:val="15"/>
        </w:numPr>
        <w:spacing w:before="120" w:after="120" w:line="240" w:lineRule="auto"/>
        <w:ind w:left="68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uporczywego naruszania zasad współżycia społecznego i spokoju mieszkańców,</w:t>
      </w:r>
    </w:p>
    <w:p w:rsidR="0000502F" w:rsidRPr="00DB54E2" w:rsidRDefault="0000502F" w:rsidP="005151EB">
      <w:pPr>
        <w:pStyle w:val="Style16"/>
        <w:widowControl/>
        <w:numPr>
          <w:ilvl w:val="0"/>
          <w:numId w:val="15"/>
        </w:numPr>
        <w:spacing w:before="120" w:after="120" w:line="240" w:lineRule="auto"/>
        <w:ind w:left="68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naruszenia przez Operatora bezwzględnie obowiązujących przepisów prawa.</w:t>
      </w:r>
    </w:p>
    <w:p w:rsidR="0000502F" w:rsidRPr="00DB54E2" w:rsidRDefault="0000502F" w:rsidP="005151EB">
      <w:pPr>
        <w:pStyle w:val="Style16"/>
        <w:widowControl/>
        <w:numPr>
          <w:ilvl w:val="0"/>
          <w:numId w:val="15"/>
        </w:numPr>
        <w:spacing w:before="120" w:after="120" w:line="240" w:lineRule="auto"/>
        <w:ind w:left="680" w:hanging="340"/>
        <w:jc w:val="left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Wypowiedzenie wymaga, pod rygorem nieważności, formy pisemnej, wskazania przyczyny oraz uzasadnienia.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Warunkiem rozwiązania Umowy, o którym mowa w ust. 4, jest wystąpienie przez Nadleśnictwo do Operatora z wezwaniem do zaprzestania naruszeń uzasadniających rozwiązanie Umowy w terminie 30 dni od dnia otrzymania wezwania oraz bezskuteczny upływ tego terminu.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razie rozwiązania lub wygaśnięcia Umowy Operator zobowiązuje się do przedstawienia Nadleśnictwu, najpóźniej na 30 dni przed dniem rozwiązania lub wygaśnięcia Umowy, oferty odsprzedaży Infrastruktury po cenie pomniejszonej o koszty amortyzacji i zużycia Infrastruktury.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nieprzedstawienia przez Operatora oferty, o której mowa w ust. 6, albo w przypadku nie zawarcia z Nadleśnictwem umowy w sprawie odsprzedaży Infrastruktury do dnia rozwiązania lub wygaśnięcia Umowy, Operator ma prawo zdemontować Infrastrukturę i obowiązek przywrócić do stanu pierwotnego budynek z uwzględnieniem nieodwracalnych zmian, które nastąpiły w związku z wykonaniem Infrastruktury, w terminie 30 dni od dnia rozwiązania lub wygaśnięcia Umowy, albo jeśli Nadleśnictwo wyrazi taką wolę, dokonać sprzedaży elementów Infrastruktury innemu Operatorowi lub pozostawić Infrastrukturę na nieruchomości.</w:t>
      </w:r>
    </w:p>
    <w:p w:rsidR="0000502F" w:rsidRPr="00DB54E2" w:rsidRDefault="0000502F" w:rsidP="005151EB">
      <w:pPr>
        <w:pStyle w:val="Style16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przypadku niezdemontowania Infrastruktury przez Operatora w terminie, o którym mowa w ust. 7, Nadleśnictwo może dokonać demontażu Infrastruktury na koszt Operatora.</w:t>
      </w: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</w:p>
    <w:p w:rsidR="0000502F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>
        <w:rPr>
          <w:rStyle w:val="FontStyle28"/>
          <w:rFonts w:ascii="Garamond" w:hAnsi="Garamond"/>
          <w:sz w:val="26"/>
          <w:szCs w:val="26"/>
        </w:rPr>
        <w:t>§ 11</w:t>
      </w:r>
    </w:p>
    <w:p w:rsidR="0000502F" w:rsidRPr="00DB54E2" w:rsidRDefault="0000502F" w:rsidP="0000502F">
      <w:pPr>
        <w:pStyle w:val="Style5"/>
        <w:widowControl/>
        <w:spacing w:line="240" w:lineRule="auto"/>
        <w:rPr>
          <w:rStyle w:val="FontStyle28"/>
          <w:rFonts w:ascii="Garamond" w:hAnsi="Garamond"/>
          <w:sz w:val="26"/>
          <w:szCs w:val="26"/>
        </w:rPr>
      </w:pPr>
      <w:r w:rsidRPr="00DB54E2">
        <w:rPr>
          <w:rStyle w:val="FontStyle28"/>
          <w:rFonts w:ascii="Garamond" w:hAnsi="Garamond"/>
          <w:sz w:val="26"/>
          <w:szCs w:val="26"/>
        </w:rPr>
        <w:t>Postanowienia końcowe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Wszelkie spory wynikające z realizacji Umowy Strony zobowiązują się rozwiązywać w sposób polubowny w drodze mediacji.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lastRenderedPageBreak/>
        <w:t>W razie niemożliwości osiągnięcia porozumienia spór zostanie poddany rozstrzygnięciu przez sąd powszechny, właściwy ze względu na położenie nieruchomości Nadleśnictwa.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 sprawach nieuregulowanych Umową zastosowanie mają postanowienia powszechnie obowiązujących przepisów prawa, w tym zwłaszcza Ustawy o wspieraniu rozwoju usług i sieci telekomunikacyjnych, Ustawy i Kodeksu cywilnego.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Wszelka korespondencja pomiędzy Stronami związana z realizacją Umowy będzie kierowana w drodze korespondencji pocztowej lub za pośrednictwem korespondencji e-mail na następujące adresy:</w:t>
      </w:r>
    </w:p>
    <w:p w:rsidR="0000502F" w:rsidRPr="00FE381D" w:rsidRDefault="0000502F" w:rsidP="005151EB">
      <w:pPr>
        <w:pStyle w:val="Style8"/>
        <w:widowControl/>
        <w:numPr>
          <w:ilvl w:val="0"/>
          <w:numId w:val="20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  <w:lang w:val="en-US"/>
        </w:rPr>
      </w:pPr>
      <w:r w:rsidRPr="00FE381D">
        <w:rPr>
          <w:rStyle w:val="FontStyle26"/>
          <w:rFonts w:ascii="Garamond" w:hAnsi="Garamond"/>
          <w:sz w:val="26"/>
          <w:szCs w:val="26"/>
          <w:lang w:val="en-US"/>
        </w:rPr>
        <w:t xml:space="preserve">Operator: </w:t>
      </w:r>
      <w:proofErr w:type="spellStart"/>
      <w:r w:rsidRPr="00FE381D">
        <w:rPr>
          <w:rStyle w:val="FontStyle26"/>
          <w:rFonts w:ascii="Garamond" w:hAnsi="Garamond"/>
          <w:sz w:val="26"/>
          <w:szCs w:val="26"/>
          <w:lang w:val="en-US"/>
        </w:rPr>
        <w:t>adres</w:t>
      </w:r>
      <w:proofErr w:type="spellEnd"/>
      <w:r w:rsidRPr="00FE381D">
        <w:rPr>
          <w:rStyle w:val="FontStyle26"/>
          <w:rFonts w:ascii="Garamond" w:hAnsi="Garamond"/>
          <w:sz w:val="26"/>
          <w:szCs w:val="26"/>
          <w:lang w:val="en-US"/>
        </w:rPr>
        <w:t xml:space="preserve"> </w:t>
      </w:r>
      <w:r w:rsidRPr="00FE381D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FE381D">
        <w:rPr>
          <w:rStyle w:val="FontStyle26"/>
          <w:rFonts w:ascii="Garamond" w:hAnsi="Garamond"/>
          <w:sz w:val="26"/>
          <w:szCs w:val="26"/>
          <w:lang w:val="en-US"/>
        </w:rPr>
        <w:t xml:space="preserve">, tel. </w:t>
      </w:r>
      <w:r w:rsidRPr="00FE381D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FE381D">
        <w:rPr>
          <w:rStyle w:val="Teksttreci"/>
          <w:rFonts w:ascii="Garamond" w:hAnsi="Garamond"/>
          <w:sz w:val="26"/>
          <w:szCs w:val="26"/>
          <w:lang w:val="en-US"/>
        </w:rPr>
        <w:t>, e-</w:t>
      </w:r>
      <w:r w:rsidRPr="00FE381D">
        <w:rPr>
          <w:rStyle w:val="FontStyle26"/>
          <w:rFonts w:ascii="Garamond" w:hAnsi="Garamond"/>
          <w:sz w:val="26"/>
          <w:szCs w:val="26"/>
          <w:lang w:val="en-US"/>
        </w:rPr>
        <w:t xml:space="preserve">mail </w:t>
      </w:r>
      <w:r w:rsidRPr="00FE381D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FE381D">
        <w:rPr>
          <w:rStyle w:val="Teksttreci"/>
          <w:rFonts w:ascii="Garamond" w:hAnsi="Garamond"/>
          <w:sz w:val="26"/>
          <w:szCs w:val="26"/>
          <w:lang w:val="en-US"/>
        </w:rPr>
        <w:t>.</w:t>
      </w:r>
    </w:p>
    <w:p w:rsidR="0000502F" w:rsidRDefault="0000502F" w:rsidP="005151EB">
      <w:pPr>
        <w:pStyle w:val="Style8"/>
        <w:widowControl/>
        <w:numPr>
          <w:ilvl w:val="0"/>
          <w:numId w:val="20"/>
        </w:numPr>
        <w:spacing w:before="120" w:after="120" w:line="240" w:lineRule="auto"/>
        <w:ind w:left="68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Nadleśnictwo: adres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DB54E2">
        <w:rPr>
          <w:rStyle w:val="FontStyle26"/>
          <w:rFonts w:ascii="Garamond" w:hAnsi="Garamond"/>
          <w:sz w:val="26"/>
          <w:szCs w:val="26"/>
        </w:rPr>
        <w:t xml:space="preserve">, </w:t>
      </w:r>
      <w:r>
        <w:rPr>
          <w:rStyle w:val="FontStyle26"/>
          <w:rFonts w:ascii="Garamond" w:hAnsi="Garamond"/>
          <w:sz w:val="26"/>
          <w:szCs w:val="26"/>
        </w:rPr>
        <w:t>t</w:t>
      </w:r>
      <w:r w:rsidRPr="00DB54E2">
        <w:rPr>
          <w:rStyle w:val="FontStyle26"/>
          <w:rFonts w:ascii="Garamond" w:hAnsi="Garamond"/>
          <w:sz w:val="26"/>
          <w:szCs w:val="26"/>
        </w:rPr>
        <w:t>el</w:t>
      </w:r>
      <w:r>
        <w:rPr>
          <w:rStyle w:val="FontStyle26"/>
          <w:rFonts w:ascii="Garamond" w:hAnsi="Garamond"/>
          <w:sz w:val="26"/>
          <w:szCs w:val="26"/>
        </w:rPr>
        <w:t xml:space="preserve">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>, e-</w:t>
      </w:r>
      <w:r w:rsidRPr="00DB54E2">
        <w:rPr>
          <w:rStyle w:val="FontStyle26"/>
          <w:rFonts w:ascii="Garamond" w:hAnsi="Garamond"/>
          <w:sz w:val="26"/>
          <w:szCs w:val="26"/>
        </w:rPr>
        <w:t>mail</w:t>
      </w:r>
      <w:r>
        <w:rPr>
          <w:rStyle w:val="FontStyle26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>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Każda ze Stron zobowiązana jest powiadomić drugą stronę o zmianie danych kontaktowych i danych do rozliczeń. Zmiana danych nie stanowi zmiany niniejszej umowy.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Wszelkie zmiany Umowy, w tym jej Załączników, wymagają formy pisemnej pod rygorem nieważności.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Umowa obowiązuje od dnia jej podpisania.</w:t>
      </w:r>
    </w:p>
    <w:p w:rsidR="0000502F" w:rsidRPr="00DB54E2" w:rsidRDefault="0000502F" w:rsidP="005151EB">
      <w:pPr>
        <w:pStyle w:val="Style16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Umowa została sporządzona w dwóch jednobrzmiących egzemplarzach, po jednym dla każdej ze Stron.</w:t>
      </w:r>
    </w:p>
    <w:p w:rsidR="0000502F" w:rsidRPr="00DB54E2" w:rsidRDefault="0000502F" w:rsidP="0000502F">
      <w:pPr>
        <w:pStyle w:val="Style8"/>
        <w:widowControl/>
        <w:spacing w:before="120" w:after="120" w:line="240" w:lineRule="auto"/>
        <w:ind w:left="720"/>
        <w:jc w:val="both"/>
        <w:rPr>
          <w:rFonts w:ascii="Garamond" w:hAnsi="Garamond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00502F" w:rsidRPr="00D2164E" w:rsidTr="00E93291">
        <w:trPr>
          <w:trHeight w:val="810"/>
        </w:trPr>
        <w:tc>
          <w:tcPr>
            <w:tcW w:w="4643" w:type="dxa"/>
          </w:tcPr>
          <w:p w:rsidR="0000502F" w:rsidRPr="003E3CAA" w:rsidRDefault="0000502F" w:rsidP="00E93291">
            <w:pPr>
              <w:spacing w:before="120" w:after="120"/>
              <w:jc w:val="center"/>
              <w:rPr>
                <w:rFonts w:ascii="Garamond" w:hAnsi="Garamond"/>
                <w:b/>
                <w:caps/>
                <w:lang w:eastAsia="ar-SA"/>
              </w:rPr>
            </w:pPr>
            <w:r>
              <w:rPr>
                <w:rFonts w:ascii="Garamond" w:hAnsi="Garamond"/>
                <w:b/>
                <w:caps/>
              </w:rPr>
              <w:t>Operator</w:t>
            </w:r>
          </w:p>
        </w:tc>
        <w:tc>
          <w:tcPr>
            <w:tcW w:w="4643" w:type="dxa"/>
          </w:tcPr>
          <w:p w:rsidR="0000502F" w:rsidRPr="00D57357" w:rsidRDefault="0000502F" w:rsidP="00E93291">
            <w:pPr>
              <w:spacing w:before="120" w:after="120"/>
              <w:jc w:val="center"/>
              <w:rPr>
                <w:rFonts w:ascii="Garamond" w:hAnsi="Garamond"/>
                <w:b/>
                <w:lang w:eastAsia="ar-SA"/>
              </w:rPr>
            </w:pPr>
            <w:r w:rsidRPr="00986717">
              <w:rPr>
                <w:rFonts w:ascii="Garamond" w:hAnsi="Garamond"/>
                <w:b/>
                <w:caps/>
              </w:rPr>
              <w:t>Nadleśnictwo</w:t>
            </w:r>
          </w:p>
        </w:tc>
      </w:tr>
      <w:tr w:rsidR="0000502F" w:rsidRPr="00D2164E" w:rsidTr="00E93291">
        <w:tc>
          <w:tcPr>
            <w:tcW w:w="4643" w:type="dxa"/>
          </w:tcPr>
          <w:p w:rsidR="0000502F" w:rsidRPr="00D2164E" w:rsidRDefault="0000502F" w:rsidP="00E93291">
            <w:pPr>
              <w:spacing w:before="120" w:after="120"/>
              <w:jc w:val="center"/>
              <w:rPr>
                <w:rFonts w:ascii="Garamond" w:hAnsi="Garamond"/>
                <w:lang w:eastAsia="ar-SA"/>
              </w:rPr>
            </w:pPr>
            <w:r w:rsidRPr="00D2164E">
              <w:rPr>
                <w:rFonts w:ascii="Garamond" w:hAnsi="Garamond"/>
                <w:lang w:eastAsia="ar-SA"/>
              </w:rPr>
              <w:t>.....................................................</w:t>
            </w:r>
          </w:p>
        </w:tc>
        <w:tc>
          <w:tcPr>
            <w:tcW w:w="4643" w:type="dxa"/>
          </w:tcPr>
          <w:p w:rsidR="0000502F" w:rsidRPr="00D2164E" w:rsidRDefault="0000502F" w:rsidP="00E93291">
            <w:pPr>
              <w:spacing w:before="120" w:after="120"/>
              <w:jc w:val="center"/>
              <w:rPr>
                <w:rFonts w:ascii="Garamond" w:hAnsi="Garamond"/>
                <w:lang w:eastAsia="ar-SA"/>
              </w:rPr>
            </w:pPr>
            <w:r w:rsidRPr="00D2164E">
              <w:rPr>
                <w:rFonts w:ascii="Garamond" w:hAnsi="Garamond"/>
                <w:lang w:eastAsia="ar-SA"/>
              </w:rPr>
              <w:t>.....................................................</w:t>
            </w:r>
          </w:p>
        </w:tc>
      </w:tr>
    </w:tbl>
    <w:p w:rsidR="0000502F" w:rsidRDefault="0000502F" w:rsidP="0000502F">
      <w:pPr>
        <w:pStyle w:val="Style8"/>
        <w:widowControl/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</w:p>
    <w:p w:rsidR="0000502F" w:rsidRPr="00DB54E2" w:rsidRDefault="0000502F" w:rsidP="0000502F">
      <w:pPr>
        <w:pStyle w:val="Style8"/>
        <w:widowControl/>
        <w:spacing w:before="120" w:after="120" w:line="240" w:lineRule="auto"/>
        <w:rPr>
          <w:rStyle w:val="FontStyle26"/>
          <w:rFonts w:ascii="Garamond" w:hAnsi="Garamond"/>
          <w:sz w:val="26"/>
          <w:szCs w:val="26"/>
        </w:rPr>
      </w:pPr>
      <w:r w:rsidRPr="00DB54E2">
        <w:rPr>
          <w:rStyle w:val="FontStyle26"/>
          <w:rFonts w:ascii="Garamond" w:hAnsi="Garamond"/>
          <w:sz w:val="26"/>
          <w:szCs w:val="26"/>
        </w:rPr>
        <w:t>Załączniki:</w:t>
      </w:r>
    </w:p>
    <w:p w:rsidR="0000502F" w:rsidRPr="0021256D" w:rsidRDefault="0000502F" w:rsidP="0000502F">
      <w:pPr>
        <w:pStyle w:val="Style8"/>
        <w:widowControl/>
        <w:spacing w:line="240" w:lineRule="auto"/>
        <w:rPr>
          <w:rStyle w:val="FontStyle26"/>
          <w:rFonts w:ascii="Garamond" w:hAnsi="Garamond"/>
          <w:szCs w:val="26"/>
        </w:rPr>
      </w:pPr>
      <w:r w:rsidRPr="0021256D">
        <w:rPr>
          <w:rStyle w:val="FontStyle26"/>
          <w:rFonts w:ascii="Garamond" w:hAnsi="Garamond"/>
          <w:szCs w:val="26"/>
        </w:rPr>
        <w:t>Załącznik nr... - dokumenty potwierdzające umocowanie osób reprezentujących Operatora,</w:t>
      </w:r>
    </w:p>
    <w:p w:rsidR="0000502F" w:rsidRPr="0021256D" w:rsidRDefault="0000502F" w:rsidP="0000502F">
      <w:pPr>
        <w:pStyle w:val="Style8"/>
        <w:widowControl/>
        <w:spacing w:line="240" w:lineRule="auto"/>
        <w:rPr>
          <w:rStyle w:val="FontStyle26"/>
          <w:rFonts w:ascii="Garamond" w:hAnsi="Garamond"/>
          <w:szCs w:val="26"/>
        </w:rPr>
      </w:pPr>
      <w:r w:rsidRPr="0021256D">
        <w:rPr>
          <w:rStyle w:val="FontStyle26"/>
          <w:rFonts w:ascii="Garamond" w:hAnsi="Garamond"/>
          <w:szCs w:val="26"/>
        </w:rPr>
        <w:t xml:space="preserve">Załącznik nr... - zaświadczenie o wpisie do RPT, </w:t>
      </w:r>
    </w:p>
    <w:p w:rsidR="0000502F" w:rsidRPr="0021256D" w:rsidRDefault="0000502F" w:rsidP="0000502F">
      <w:pPr>
        <w:pStyle w:val="Style8"/>
        <w:widowControl/>
        <w:spacing w:line="240" w:lineRule="auto"/>
        <w:rPr>
          <w:rStyle w:val="FontStyle26"/>
          <w:rFonts w:ascii="Garamond" w:hAnsi="Garamond"/>
          <w:szCs w:val="26"/>
          <w:vertAlign w:val="superscript"/>
        </w:rPr>
      </w:pPr>
      <w:r w:rsidRPr="0021256D">
        <w:rPr>
          <w:rStyle w:val="FontStyle26"/>
          <w:rFonts w:ascii="Garamond" w:hAnsi="Garamond"/>
          <w:szCs w:val="26"/>
        </w:rPr>
        <w:t>Załącznik nr... - umowa ubezpieczenia</w:t>
      </w:r>
      <w:r w:rsidRPr="0021256D">
        <w:rPr>
          <w:rStyle w:val="FontStyle26"/>
          <w:rFonts w:ascii="Garamond" w:hAnsi="Garamond"/>
          <w:szCs w:val="26"/>
          <w:vertAlign w:val="superscript"/>
        </w:rPr>
        <w:footnoteReference w:id="4"/>
      </w:r>
    </w:p>
    <w:p w:rsidR="0020786A" w:rsidRPr="0020786A" w:rsidRDefault="0020786A" w:rsidP="00356495">
      <w:pPr>
        <w:jc w:val="right"/>
        <w:rPr>
          <w:rFonts w:asciiTheme="minorHAnsi" w:hAnsiTheme="minorHAnsi"/>
          <w:sz w:val="24"/>
          <w:szCs w:val="24"/>
        </w:rPr>
      </w:pPr>
      <w:r w:rsidRPr="0033301A">
        <w:rPr>
          <w:rFonts w:asciiTheme="minorHAnsi" w:hAnsiTheme="minorHAnsi"/>
          <w:b/>
          <w:sz w:val="24"/>
          <w:szCs w:val="24"/>
        </w:rPr>
        <w:t xml:space="preserve">               </w:t>
      </w:r>
    </w:p>
    <w:sectPr w:rsidR="0020786A" w:rsidRPr="0020786A" w:rsidSect="00AD69E7">
      <w:headerReference w:type="default" r:id="rId8"/>
      <w:footerReference w:type="default" r:id="rId9"/>
      <w:pgSz w:w="11906" w:h="16838" w:code="9"/>
      <w:pgMar w:top="1418" w:right="1133" w:bottom="340" w:left="1701" w:header="709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FEF" w:rsidRDefault="00746FEF">
      <w:r>
        <w:separator/>
      </w:r>
    </w:p>
  </w:endnote>
  <w:endnote w:type="continuationSeparator" w:id="0">
    <w:p w:rsidR="00746FEF" w:rsidRDefault="0074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725 Blk L2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421" w:rsidRPr="00436681" w:rsidRDefault="00746FEF">
    <w:pPr>
      <w:pStyle w:val="Stopka"/>
    </w:pPr>
    <w:r>
      <w:rPr>
        <w:noProof/>
      </w:rPr>
    </w:r>
    <w:r>
      <w:rPr>
        <w:noProof/>
      </w:rPr>
      <w:pict>
        <v:line id="Line 10" o:spid="_x0000_s2051" style="visibility:visible;mso-left-percent:-10001;mso-top-percent:-10001;mso-position-horizontal:absolute;mso-position-horizontal-relative:char;mso-position-vertical:absolute;mso-position-vertical-relative:line;mso-left-percent:-10001;mso-top-percent:-10001" from="0,0" to="457.3pt,0" strokeweight=".5pt">
          <o:lock v:ext="edit" aspectratio="t"/>
          <w10:wrap type="none"/>
          <w10:anchorlock/>
        </v:line>
      </w:pict>
    </w:r>
  </w:p>
  <w:p w:rsidR="00436681" w:rsidRDefault="00436681">
    <w:pPr>
      <w:pStyle w:val="Stopka"/>
      <w:rPr>
        <w:rFonts w:ascii="Arial" w:hAnsi="Arial" w:cs="Arial"/>
        <w:sz w:val="18"/>
        <w:szCs w:val="18"/>
      </w:rPr>
    </w:pPr>
  </w:p>
  <w:p w:rsidR="00B86361" w:rsidRPr="00436681" w:rsidRDefault="00927430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Nadleśnictwo Ełk</w:t>
    </w:r>
    <w:r w:rsidR="00B86361" w:rsidRPr="00436681">
      <w:rPr>
        <w:rFonts w:ascii="Arial" w:hAnsi="Arial" w:cs="Arial"/>
        <w:sz w:val="18"/>
        <w:szCs w:val="18"/>
      </w:rPr>
      <w:t>, Mrozy Wielkie 21, 19-300 Ełk</w:t>
    </w:r>
  </w:p>
  <w:p w:rsidR="00B86361" w:rsidRPr="00F85ABE" w:rsidRDefault="00B86361">
    <w:pPr>
      <w:pStyle w:val="Stopka"/>
      <w:rPr>
        <w:rFonts w:ascii="Arial" w:hAnsi="Arial" w:cs="Arial"/>
        <w:sz w:val="28"/>
        <w:szCs w:val="28"/>
      </w:rPr>
    </w:pPr>
    <w:proofErr w:type="spellStart"/>
    <w:r w:rsidRPr="00F85ABE">
      <w:rPr>
        <w:rFonts w:ascii="Arial" w:hAnsi="Arial" w:cs="Arial"/>
        <w:sz w:val="18"/>
        <w:szCs w:val="18"/>
      </w:rPr>
      <w:t>tel</w:t>
    </w:r>
    <w:proofErr w:type="spellEnd"/>
    <w:r w:rsidRPr="00F85ABE">
      <w:rPr>
        <w:rFonts w:ascii="Arial" w:hAnsi="Arial" w:cs="Arial"/>
        <w:sz w:val="18"/>
        <w:szCs w:val="18"/>
      </w:rPr>
      <w:t xml:space="preserve">/fax: +48 87 620 25 13, e-mail: </w:t>
    </w:r>
    <w:hyperlink r:id="rId1" w:history="1">
      <w:r w:rsidRPr="00F85ABE">
        <w:rPr>
          <w:rStyle w:val="Hipercze"/>
          <w:rFonts w:ascii="Arial" w:hAnsi="Arial" w:cs="Arial"/>
          <w:color w:val="auto"/>
          <w:sz w:val="18"/>
          <w:szCs w:val="18"/>
        </w:rPr>
        <w:t>elk@bialystok.lasy.gov.pl</w:t>
      </w:r>
    </w:hyperlink>
    <w:r w:rsidRPr="00F85ABE">
      <w:rPr>
        <w:rFonts w:ascii="Arial" w:hAnsi="Arial" w:cs="Arial"/>
      </w:rPr>
      <w:tab/>
    </w:r>
    <w:hyperlink r:id="rId2" w:history="1">
      <w:r w:rsidR="00436681" w:rsidRPr="00F85ABE">
        <w:rPr>
          <w:rStyle w:val="Hipercze"/>
          <w:rFonts w:ascii="Arial" w:hAnsi="Arial" w:cs="Arial"/>
          <w:color w:val="auto"/>
          <w:sz w:val="28"/>
          <w:szCs w:val="28"/>
          <w:u w:val="none"/>
        </w:rPr>
        <w:t>www.lasy.gov.pl</w:t>
      </w:r>
    </w:hyperlink>
  </w:p>
  <w:p w:rsidR="00DF5012" w:rsidRPr="00F85ABE" w:rsidRDefault="00DF5012">
    <w:pPr>
      <w:pStyle w:val="Stopka"/>
      <w:rPr>
        <w:rFonts w:ascii="Arial" w:hAnsi="Arial" w:cs="Arial"/>
        <w:sz w:val="28"/>
        <w:szCs w:val="28"/>
      </w:rPr>
    </w:pPr>
  </w:p>
  <w:p w:rsidR="00DF5012" w:rsidRPr="00F85ABE" w:rsidRDefault="00DF5012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FEF" w:rsidRDefault="00746FEF">
      <w:r>
        <w:separator/>
      </w:r>
    </w:p>
  </w:footnote>
  <w:footnote w:type="continuationSeparator" w:id="0">
    <w:p w:rsidR="00746FEF" w:rsidRDefault="00746FEF">
      <w:r>
        <w:continuationSeparator/>
      </w:r>
    </w:p>
  </w:footnote>
  <w:footnote w:id="1">
    <w:p w:rsidR="0000502F" w:rsidRDefault="0000502F" w:rsidP="0000502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00502F" w:rsidRDefault="0000502F" w:rsidP="0000502F">
      <w:pPr>
        <w:pStyle w:val="Tekstprzypisudolnego"/>
      </w:pPr>
      <w:r>
        <w:rPr>
          <w:rStyle w:val="Odwoanieprzypisudolnego"/>
        </w:rPr>
        <w:footnoteRef/>
      </w:r>
      <w:r>
        <w:t xml:space="preserve"> W przypadku wyboru kaucji - skreślić</w:t>
      </w:r>
    </w:p>
  </w:footnote>
  <w:footnote w:id="3">
    <w:p w:rsidR="0000502F" w:rsidRDefault="0000502F" w:rsidP="0000502F">
      <w:pPr>
        <w:pStyle w:val="Tekstprzypisudolnego"/>
      </w:pPr>
      <w:r>
        <w:rPr>
          <w:rStyle w:val="Odwoanieprzypisudolnego"/>
        </w:rPr>
        <w:footnoteRef/>
      </w:r>
      <w:r>
        <w:t xml:space="preserve"> W przypadku wyboru ubezpieczenia - skreślić</w:t>
      </w:r>
    </w:p>
  </w:footnote>
  <w:footnote w:id="4">
    <w:p w:rsidR="0000502F" w:rsidRDefault="0000502F" w:rsidP="0000502F">
      <w:pPr>
        <w:pStyle w:val="Style3"/>
        <w:widowControl/>
      </w:pPr>
      <w:r>
        <w:rPr>
          <w:rStyle w:val="FontStyle18"/>
          <w:vertAlign w:val="superscript"/>
        </w:rPr>
        <w:footnoteRef/>
      </w:r>
      <w:r>
        <w:rPr>
          <w:rStyle w:val="FontStyle18"/>
        </w:rPr>
        <w:t xml:space="preserve"> W przypadku wyboru innego zabezpieczenia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61" w:rsidRPr="00436681" w:rsidRDefault="006435F9" w:rsidP="00AD69E7">
    <w:pPr>
      <w:ind w:left="426"/>
      <w:rPr>
        <w:rFonts w:ascii="Arial" w:hAnsi="Arial" w:cs="Arial"/>
        <w:sz w:val="32"/>
        <w:szCs w:val="32"/>
      </w:rPr>
    </w:pPr>
    <w:r>
      <w:rPr>
        <w:noProof/>
        <w:sz w:val="32"/>
        <w:szCs w:val="32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-121285</wp:posOffset>
          </wp:positionV>
          <wp:extent cx="471170" cy="471170"/>
          <wp:effectExtent l="0" t="0" r="0" b="0"/>
          <wp:wrapSquare wrapText="bothSides"/>
          <wp:docPr id="6" name="Obraz 6" descr="image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_previ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71170"/>
                  </a:xfrm>
                  <a:prstGeom prst="rect">
                    <a:avLst/>
                  </a:prstGeom>
                  <a:solidFill>
                    <a:srgbClr val="000000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B86361" w:rsidRPr="00436681">
      <w:rPr>
        <w:b/>
        <w:sz w:val="32"/>
        <w:szCs w:val="32"/>
      </w:rPr>
      <w:t xml:space="preserve">        </w:t>
    </w:r>
    <w:r w:rsidR="00B86361" w:rsidRPr="00436681">
      <w:rPr>
        <w:rFonts w:ascii="Arial" w:hAnsi="Arial" w:cs="Arial"/>
        <w:b/>
        <w:sz w:val="32"/>
        <w:szCs w:val="32"/>
      </w:rPr>
      <w:t>Nadleśnictwo Ełk</w:t>
    </w:r>
  </w:p>
  <w:p w:rsidR="00B86361" w:rsidRPr="00436681" w:rsidRDefault="00436681" w:rsidP="00436681">
    <w:pPr>
      <w:tabs>
        <w:tab w:val="left" w:pos="3210"/>
      </w:tabs>
      <w:rPr>
        <w:color w:val="339966"/>
        <w:sz w:val="32"/>
        <w:szCs w:val="32"/>
      </w:rPr>
    </w:pPr>
    <w:r w:rsidRPr="00436681">
      <w:rPr>
        <w:color w:val="339966"/>
        <w:sz w:val="32"/>
        <w:szCs w:val="32"/>
      </w:rPr>
      <w:tab/>
    </w:r>
  </w:p>
  <w:p w:rsidR="00B86361" w:rsidRDefault="00746FEF">
    <w:pPr>
      <w:pStyle w:val="Nagwek"/>
    </w:pPr>
    <w:r>
      <w:rPr>
        <w:noProof/>
        <w:color w:val="339966"/>
        <w:sz w:val="32"/>
        <w:szCs w:val="32"/>
      </w:rPr>
      <w:pict>
        <v:line id="Line 7" o:spid="_x0000_s2050" style="position:absolute;z-index:251657728;visibility:visible" from="0,3.05pt" to="454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whEwIAACg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" o:allowoverlap="f" strokeweight="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34622"/>
    <w:multiLevelType w:val="singleLevel"/>
    <w:tmpl w:val="5B868744"/>
    <w:lvl w:ilvl="0">
      <w:start w:val="1"/>
      <w:numFmt w:val="decimal"/>
      <w:lvlText w:val="%1."/>
      <w:legacy w:legacy="1" w:legacySpace="0" w:legacyIndent="338"/>
      <w:lvlJc w:val="left"/>
      <w:rPr>
        <w:rFonts w:ascii="Garamond" w:hAnsi="Garamond" w:cs="Arial" w:hint="default"/>
      </w:rPr>
    </w:lvl>
  </w:abstractNum>
  <w:abstractNum w:abstractNumId="2" w15:restartNumberingAfterBreak="0">
    <w:nsid w:val="0B0F024F"/>
    <w:multiLevelType w:val="singleLevel"/>
    <w:tmpl w:val="977CE8BE"/>
    <w:lvl w:ilvl="0">
      <w:start w:val="1"/>
      <w:numFmt w:val="decimal"/>
      <w:lvlText w:val="%1)"/>
      <w:legacy w:legacy="1" w:legacySpace="0" w:legacyIndent="367"/>
      <w:lvlJc w:val="left"/>
      <w:rPr>
        <w:rFonts w:ascii="Garamond" w:hAnsi="Garamond" w:cs="Arial" w:hint="default"/>
      </w:rPr>
    </w:lvl>
  </w:abstractNum>
  <w:abstractNum w:abstractNumId="3" w15:restartNumberingAfterBreak="0">
    <w:nsid w:val="0B58522F"/>
    <w:multiLevelType w:val="singleLevel"/>
    <w:tmpl w:val="2A068266"/>
    <w:lvl w:ilvl="0">
      <w:start w:val="1"/>
      <w:numFmt w:val="decimal"/>
      <w:lvlText w:val="%1."/>
      <w:lvlJc w:val="left"/>
      <w:rPr>
        <w:rFonts w:ascii="Garamond" w:hAnsi="Garamond" w:cs="Arial" w:hint="default"/>
      </w:rPr>
    </w:lvl>
  </w:abstractNum>
  <w:abstractNum w:abstractNumId="4" w15:restartNumberingAfterBreak="0">
    <w:nsid w:val="0EBF6574"/>
    <w:multiLevelType w:val="hybridMultilevel"/>
    <w:tmpl w:val="959E3F04"/>
    <w:lvl w:ilvl="0" w:tplc="E006C9C4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</w:rPr>
    </w:lvl>
    <w:lvl w:ilvl="1" w:tplc="A516AC50">
      <w:start w:val="1"/>
      <w:numFmt w:val="decimal"/>
      <w:lvlText w:val="%2."/>
      <w:lvlJc w:val="left"/>
      <w:pPr>
        <w:ind w:left="1440" w:hanging="360"/>
      </w:pPr>
      <w:rPr>
        <w:rFonts w:ascii="Garamond" w:hAnsi="Garamond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572615"/>
    <w:multiLevelType w:val="singleLevel"/>
    <w:tmpl w:val="48509E28"/>
    <w:lvl w:ilvl="0">
      <w:start w:val="1"/>
      <w:numFmt w:val="decimal"/>
      <w:lvlText w:val="%1.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6" w15:restartNumberingAfterBreak="0">
    <w:nsid w:val="12674039"/>
    <w:multiLevelType w:val="singleLevel"/>
    <w:tmpl w:val="FDBA598A"/>
    <w:lvl w:ilvl="0">
      <w:start w:val="1"/>
      <w:numFmt w:val="decimal"/>
      <w:lvlText w:val="%1.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7" w15:restartNumberingAfterBreak="0">
    <w:nsid w:val="1BEA0D9A"/>
    <w:multiLevelType w:val="singleLevel"/>
    <w:tmpl w:val="1E50311C"/>
    <w:lvl w:ilvl="0">
      <w:start w:val="5"/>
      <w:numFmt w:val="decimal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8" w15:restartNumberingAfterBreak="0">
    <w:nsid w:val="20092947"/>
    <w:multiLevelType w:val="singleLevel"/>
    <w:tmpl w:val="8B8CE49A"/>
    <w:lvl w:ilvl="0">
      <w:start w:val="1"/>
      <w:numFmt w:val="decimal"/>
      <w:lvlText w:val="%1."/>
      <w:legacy w:legacy="1" w:legacySpace="0" w:legacyIndent="338"/>
      <w:lvlJc w:val="left"/>
      <w:rPr>
        <w:rFonts w:ascii="Garamond" w:hAnsi="Garamond" w:cs="Arial" w:hint="default"/>
      </w:rPr>
    </w:lvl>
  </w:abstractNum>
  <w:abstractNum w:abstractNumId="9" w15:restartNumberingAfterBreak="0">
    <w:nsid w:val="226B1F5A"/>
    <w:multiLevelType w:val="singleLevel"/>
    <w:tmpl w:val="6D80573A"/>
    <w:lvl w:ilvl="0">
      <w:start w:val="1"/>
      <w:numFmt w:val="decimal"/>
      <w:lvlText w:val="%1."/>
      <w:lvlJc w:val="left"/>
      <w:rPr>
        <w:rFonts w:ascii="Garamond" w:hAnsi="Garamond" w:cs="Arial" w:hint="default"/>
      </w:rPr>
    </w:lvl>
  </w:abstractNum>
  <w:abstractNum w:abstractNumId="10" w15:restartNumberingAfterBreak="0">
    <w:nsid w:val="229862A1"/>
    <w:multiLevelType w:val="singleLevel"/>
    <w:tmpl w:val="7BC254C0"/>
    <w:lvl w:ilvl="0">
      <w:start w:val="1"/>
      <w:numFmt w:val="decimal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11" w15:restartNumberingAfterBreak="0">
    <w:nsid w:val="26751BE3"/>
    <w:multiLevelType w:val="singleLevel"/>
    <w:tmpl w:val="175200BC"/>
    <w:lvl w:ilvl="0">
      <w:start w:val="1"/>
      <w:numFmt w:val="decimal"/>
      <w:lvlText w:val="%1."/>
      <w:legacy w:legacy="1" w:legacySpace="0" w:legacyIndent="346"/>
      <w:lvlJc w:val="left"/>
      <w:rPr>
        <w:rFonts w:ascii="Garamond" w:hAnsi="Garamond" w:cs="Arial" w:hint="default"/>
      </w:rPr>
    </w:lvl>
  </w:abstractNum>
  <w:abstractNum w:abstractNumId="12" w15:restartNumberingAfterBreak="0">
    <w:nsid w:val="335F0310"/>
    <w:multiLevelType w:val="singleLevel"/>
    <w:tmpl w:val="6B8688FE"/>
    <w:lvl w:ilvl="0">
      <w:start w:val="1"/>
      <w:numFmt w:val="decimal"/>
      <w:lvlText w:val="%1.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13" w15:restartNumberingAfterBreak="0">
    <w:nsid w:val="34740004"/>
    <w:multiLevelType w:val="hybridMultilevel"/>
    <w:tmpl w:val="588EBA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B9C317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A26CBC"/>
    <w:multiLevelType w:val="singleLevel"/>
    <w:tmpl w:val="FECA14DC"/>
    <w:lvl w:ilvl="0">
      <w:start w:val="1"/>
      <w:numFmt w:val="lowerLetter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15" w15:restartNumberingAfterBreak="0">
    <w:nsid w:val="5AA70D11"/>
    <w:multiLevelType w:val="singleLevel"/>
    <w:tmpl w:val="E5EAC86A"/>
    <w:lvl w:ilvl="0">
      <w:start w:val="2"/>
      <w:numFmt w:val="decimal"/>
      <w:lvlText w:val="%1."/>
      <w:legacy w:legacy="1" w:legacySpace="0" w:legacyIndent="346"/>
      <w:lvlJc w:val="left"/>
      <w:rPr>
        <w:rFonts w:ascii="Garamond" w:hAnsi="Garamond" w:cs="Arial" w:hint="default"/>
      </w:rPr>
    </w:lvl>
  </w:abstractNum>
  <w:abstractNum w:abstractNumId="16" w15:restartNumberingAfterBreak="0">
    <w:nsid w:val="5FA74259"/>
    <w:multiLevelType w:val="singleLevel"/>
    <w:tmpl w:val="EDDA6C7A"/>
    <w:lvl w:ilvl="0">
      <w:start w:val="1"/>
      <w:numFmt w:val="decimal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17" w15:restartNumberingAfterBreak="0">
    <w:nsid w:val="6DEA0C28"/>
    <w:multiLevelType w:val="hybridMultilevel"/>
    <w:tmpl w:val="099CE27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25750A8"/>
    <w:multiLevelType w:val="singleLevel"/>
    <w:tmpl w:val="ACC6A522"/>
    <w:lvl w:ilvl="0">
      <w:start w:val="1"/>
      <w:numFmt w:val="decimal"/>
      <w:lvlText w:val="%1)"/>
      <w:legacy w:legacy="1" w:legacySpace="0" w:legacyIndent="360"/>
      <w:lvlJc w:val="left"/>
      <w:rPr>
        <w:rFonts w:ascii="Garamond" w:hAnsi="Garamond" w:cs="Arial" w:hint="default"/>
      </w:rPr>
    </w:lvl>
  </w:abstractNum>
  <w:abstractNum w:abstractNumId="19" w15:restartNumberingAfterBreak="0">
    <w:nsid w:val="726F5332"/>
    <w:multiLevelType w:val="hybridMultilevel"/>
    <w:tmpl w:val="DAF8D43C"/>
    <w:lvl w:ilvl="0" w:tplc="402090B4">
      <w:start w:val="1"/>
      <w:numFmt w:val="lowerLetter"/>
      <w:lvlText w:val="%1)"/>
      <w:lvlJc w:val="left"/>
      <w:pPr>
        <w:ind w:left="360" w:hanging="360"/>
      </w:pPr>
      <w:rPr>
        <w:rFonts w:ascii="Garamond" w:hAnsi="Garamond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6"/>
    <w:lvlOverride w:ilvl="0">
      <w:lvl w:ilvl="0">
        <w:start w:val="3"/>
        <w:numFmt w:val="decimal"/>
        <w:lvlText w:val="%1)"/>
        <w:legacy w:legacy="1" w:legacySpace="0" w:legacyIndent="353"/>
        <w:lvlJc w:val="left"/>
        <w:rPr>
          <w:rFonts w:ascii="Garamond" w:hAnsi="Garamond" w:cs="Arial" w:hint="default"/>
        </w:rPr>
      </w:lvl>
    </w:lvlOverride>
  </w:num>
  <w:num w:numId="4">
    <w:abstractNumId w:val="18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  <w:num w:numId="13">
    <w:abstractNumId w:val="12"/>
  </w:num>
  <w:num w:numId="14">
    <w:abstractNumId w:val="5"/>
  </w:num>
  <w:num w:numId="15">
    <w:abstractNumId w:val="2"/>
  </w:num>
  <w:num w:numId="16">
    <w:abstractNumId w:val="8"/>
  </w:num>
  <w:num w:numId="17">
    <w:abstractNumId w:val="13"/>
  </w:num>
  <w:num w:numId="18">
    <w:abstractNumId w:val="17"/>
  </w:num>
  <w:num w:numId="19">
    <w:abstractNumId w:val="4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801"/>
    <w:rsid w:val="0000502F"/>
    <w:rsid w:val="000117FD"/>
    <w:rsid w:val="00024BFA"/>
    <w:rsid w:val="00025911"/>
    <w:rsid w:val="00027862"/>
    <w:rsid w:val="000347D7"/>
    <w:rsid w:val="0004048F"/>
    <w:rsid w:val="00041E65"/>
    <w:rsid w:val="00045CE4"/>
    <w:rsid w:val="00052877"/>
    <w:rsid w:val="00052D89"/>
    <w:rsid w:val="000559CE"/>
    <w:rsid w:val="000602EF"/>
    <w:rsid w:val="000764D1"/>
    <w:rsid w:val="00090E60"/>
    <w:rsid w:val="000A03C6"/>
    <w:rsid w:val="000B003C"/>
    <w:rsid w:val="000B02FC"/>
    <w:rsid w:val="000B0DC9"/>
    <w:rsid w:val="000B2F22"/>
    <w:rsid w:val="000B37A1"/>
    <w:rsid w:val="000B542E"/>
    <w:rsid w:val="000B7A1B"/>
    <w:rsid w:val="000C425A"/>
    <w:rsid w:val="000C4C8A"/>
    <w:rsid w:val="000D207F"/>
    <w:rsid w:val="000D2953"/>
    <w:rsid w:val="000D2F71"/>
    <w:rsid w:val="000D5013"/>
    <w:rsid w:val="000D6FF6"/>
    <w:rsid w:val="000E4F9D"/>
    <w:rsid w:val="00100498"/>
    <w:rsid w:val="0011192E"/>
    <w:rsid w:val="00121C10"/>
    <w:rsid w:val="001315CC"/>
    <w:rsid w:val="001374D7"/>
    <w:rsid w:val="0014222C"/>
    <w:rsid w:val="00144933"/>
    <w:rsid w:val="0015639F"/>
    <w:rsid w:val="001572C7"/>
    <w:rsid w:val="00161E83"/>
    <w:rsid w:val="00177FF9"/>
    <w:rsid w:val="001810F3"/>
    <w:rsid w:val="001855F5"/>
    <w:rsid w:val="00195DEA"/>
    <w:rsid w:val="001A53E2"/>
    <w:rsid w:val="001B2A70"/>
    <w:rsid w:val="001B6D07"/>
    <w:rsid w:val="001E10FD"/>
    <w:rsid w:val="001E3625"/>
    <w:rsid w:val="001E57FE"/>
    <w:rsid w:val="001E63B0"/>
    <w:rsid w:val="002031CA"/>
    <w:rsid w:val="0020431E"/>
    <w:rsid w:val="00205E89"/>
    <w:rsid w:val="0020786A"/>
    <w:rsid w:val="00230536"/>
    <w:rsid w:val="00241444"/>
    <w:rsid w:val="00245B9A"/>
    <w:rsid w:val="00251707"/>
    <w:rsid w:val="00266FD9"/>
    <w:rsid w:val="00267903"/>
    <w:rsid w:val="00271C0C"/>
    <w:rsid w:val="00286E2E"/>
    <w:rsid w:val="002909AE"/>
    <w:rsid w:val="0029303C"/>
    <w:rsid w:val="00295D60"/>
    <w:rsid w:val="00296776"/>
    <w:rsid w:val="002A0050"/>
    <w:rsid w:val="002A7233"/>
    <w:rsid w:val="002A7D19"/>
    <w:rsid w:val="002B6AA7"/>
    <w:rsid w:val="002C0C58"/>
    <w:rsid w:val="002C5C39"/>
    <w:rsid w:val="002C625A"/>
    <w:rsid w:val="002C7D16"/>
    <w:rsid w:val="002D2053"/>
    <w:rsid w:val="002D7CD9"/>
    <w:rsid w:val="002E5184"/>
    <w:rsid w:val="002F1B61"/>
    <w:rsid w:val="002F4F8B"/>
    <w:rsid w:val="002F7CC1"/>
    <w:rsid w:val="003070C8"/>
    <w:rsid w:val="003144FC"/>
    <w:rsid w:val="003202D9"/>
    <w:rsid w:val="0033153A"/>
    <w:rsid w:val="0033301A"/>
    <w:rsid w:val="00345C93"/>
    <w:rsid w:val="00351CFE"/>
    <w:rsid w:val="0035218C"/>
    <w:rsid w:val="00354D65"/>
    <w:rsid w:val="00355535"/>
    <w:rsid w:val="00355B55"/>
    <w:rsid w:val="00356495"/>
    <w:rsid w:val="003626FF"/>
    <w:rsid w:val="00364649"/>
    <w:rsid w:val="00365CCE"/>
    <w:rsid w:val="00375F6D"/>
    <w:rsid w:val="00386982"/>
    <w:rsid w:val="00387A93"/>
    <w:rsid w:val="003C3244"/>
    <w:rsid w:val="003C44B6"/>
    <w:rsid w:val="003D004F"/>
    <w:rsid w:val="003D12A8"/>
    <w:rsid w:val="003E2D04"/>
    <w:rsid w:val="003F6146"/>
    <w:rsid w:val="00404143"/>
    <w:rsid w:val="00407636"/>
    <w:rsid w:val="00412633"/>
    <w:rsid w:val="00413636"/>
    <w:rsid w:val="00420B34"/>
    <w:rsid w:val="004213B6"/>
    <w:rsid w:val="004233D9"/>
    <w:rsid w:val="00436681"/>
    <w:rsid w:val="00441800"/>
    <w:rsid w:val="00456DAD"/>
    <w:rsid w:val="00457AAB"/>
    <w:rsid w:val="00464095"/>
    <w:rsid w:val="00467B44"/>
    <w:rsid w:val="004720BB"/>
    <w:rsid w:val="004920E4"/>
    <w:rsid w:val="004A37DA"/>
    <w:rsid w:val="004B4066"/>
    <w:rsid w:val="004B694D"/>
    <w:rsid w:val="004C0D0B"/>
    <w:rsid w:val="004D4A20"/>
    <w:rsid w:val="004D5032"/>
    <w:rsid w:val="004E374F"/>
    <w:rsid w:val="005100AB"/>
    <w:rsid w:val="0051166A"/>
    <w:rsid w:val="00513DF9"/>
    <w:rsid w:val="005151EB"/>
    <w:rsid w:val="0052072B"/>
    <w:rsid w:val="005470EA"/>
    <w:rsid w:val="0055144A"/>
    <w:rsid w:val="005711A5"/>
    <w:rsid w:val="00571559"/>
    <w:rsid w:val="005740FE"/>
    <w:rsid w:val="0057587E"/>
    <w:rsid w:val="00575F58"/>
    <w:rsid w:val="0057629F"/>
    <w:rsid w:val="00580DB9"/>
    <w:rsid w:val="0059678E"/>
    <w:rsid w:val="005B472B"/>
    <w:rsid w:val="005B4EE7"/>
    <w:rsid w:val="005B5CE1"/>
    <w:rsid w:val="005D3CFD"/>
    <w:rsid w:val="005D6127"/>
    <w:rsid w:val="005D6169"/>
    <w:rsid w:val="005D676A"/>
    <w:rsid w:val="005E3CA5"/>
    <w:rsid w:val="00602DC8"/>
    <w:rsid w:val="00605523"/>
    <w:rsid w:val="00615BF8"/>
    <w:rsid w:val="006169F8"/>
    <w:rsid w:val="00616FAE"/>
    <w:rsid w:val="00627D2B"/>
    <w:rsid w:val="00630DDB"/>
    <w:rsid w:val="006348F3"/>
    <w:rsid w:val="00636ECB"/>
    <w:rsid w:val="00641698"/>
    <w:rsid w:val="006435F9"/>
    <w:rsid w:val="006622D2"/>
    <w:rsid w:val="00663E93"/>
    <w:rsid w:val="00682280"/>
    <w:rsid w:val="00686C3B"/>
    <w:rsid w:val="00694519"/>
    <w:rsid w:val="0069675A"/>
    <w:rsid w:val="006A3E1A"/>
    <w:rsid w:val="006A421A"/>
    <w:rsid w:val="006B3ED6"/>
    <w:rsid w:val="006B7374"/>
    <w:rsid w:val="006D73F2"/>
    <w:rsid w:val="006E0275"/>
    <w:rsid w:val="006E6D4C"/>
    <w:rsid w:val="006F4696"/>
    <w:rsid w:val="006F5535"/>
    <w:rsid w:val="006F6F44"/>
    <w:rsid w:val="006F7CC1"/>
    <w:rsid w:val="00712722"/>
    <w:rsid w:val="007405CA"/>
    <w:rsid w:val="00742D28"/>
    <w:rsid w:val="00746FEF"/>
    <w:rsid w:val="00762784"/>
    <w:rsid w:val="0079176C"/>
    <w:rsid w:val="00793B82"/>
    <w:rsid w:val="00793CE1"/>
    <w:rsid w:val="007950BF"/>
    <w:rsid w:val="007958CE"/>
    <w:rsid w:val="00795D10"/>
    <w:rsid w:val="007A00A2"/>
    <w:rsid w:val="007A0C71"/>
    <w:rsid w:val="007A6024"/>
    <w:rsid w:val="007B4EE4"/>
    <w:rsid w:val="007C026C"/>
    <w:rsid w:val="007D15FF"/>
    <w:rsid w:val="007E3439"/>
    <w:rsid w:val="007F3C80"/>
    <w:rsid w:val="008014A8"/>
    <w:rsid w:val="0080488C"/>
    <w:rsid w:val="008161D0"/>
    <w:rsid w:val="00816CF6"/>
    <w:rsid w:val="00821DFE"/>
    <w:rsid w:val="00822504"/>
    <w:rsid w:val="008272F3"/>
    <w:rsid w:val="00845123"/>
    <w:rsid w:val="008471C8"/>
    <w:rsid w:val="008500E8"/>
    <w:rsid w:val="008518F6"/>
    <w:rsid w:val="00854601"/>
    <w:rsid w:val="00866F03"/>
    <w:rsid w:val="00872B51"/>
    <w:rsid w:val="00882DF7"/>
    <w:rsid w:val="008A7258"/>
    <w:rsid w:val="008C147E"/>
    <w:rsid w:val="008D5996"/>
    <w:rsid w:val="008E754A"/>
    <w:rsid w:val="008F40D1"/>
    <w:rsid w:val="008F7152"/>
    <w:rsid w:val="00903CB3"/>
    <w:rsid w:val="00907765"/>
    <w:rsid w:val="00912FC7"/>
    <w:rsid w:val="00915847"/>
    <w:rsid w:val="0092339A"/>
    <w:rsid w:val="0092368A"/>
    <w:rsid w:val="009265F8"/>
    <w:rsid w:val="00927430"/>
    <w:rsid w:val="00936D33"/>
    <w:rsid w:val="00945421"/>
    <w:rsid w:val="0096130B"/>
    <w:rsid w:val="0096375E"/>
    <w:rsid w:val="00967B64"/>
    <w:rsid w:val="00972286"/>
    <w:rsid w:val="00980BA0"/>
    <w:rsid w:val="0099015C"/>
    <w:rsid w:val="00992C45"/>
    <w:rsid w:val="009A2686"/>
    <w:rsid w:val="009B7B30"/>
    <w:rsid w:val="009C59F1"/>
    <w:rsid w:val="009D1D7B"/>
    <w:rsid w:val="009E196F"/>
    <w:rsid w:val="009E251D"/>
    <w:rsid w:val="009F0A3B"/>
    <w:rsid w:val="009F21F3"/>
    <w:rsid w:val="009F3944"/>
    <w:rsid w:val="00A01C1A"/>
    <w:rsid w:val="00A04898"/>
    <w:rsid w:val="00A2367B"/>
    <w:rsid w:val="00A25532"/>
    <w:rsid w:val="00A26A36"/>
    <w:rsid w:val="00A303B6"/>
    <w:rsid w:val="00A32488"/>
    <w:rsid w:val="00A708C7"/>
    <w:rsid w:val="00A72DA8"/>
    <w:rsid w:val="00A75B56"/>
    <w:rsid w:val="00A92C68"/>
    <w:rsid w:val="00A93044"/>
    <w:rsid w:val="00AA0B5F"/>
    <w:rsid w:val="00AA3F61"/>
    <w:rsid w:val="00AA632C"/>
    <w:rsid w:val="00AB46BE"/>
    <w:rsid w:val="00AB7393"/>
    <w:rsid w:val="00AC24BA"/>
    <w:rsid w:val="00AD37F1"/>
    <w:rsid w:val="00AD43CE"/>
    <w:rsid w:val="00AD4DD7"/>
    <w:rsid w:val="00AD69E7"/>
    <w:rsid w:val="00AD73F8"/>
    <w:rsid w:val="00AF395A"/>
    <w:rsid w:val="00B06391"/>
    <w:rsid w:val="00B20978"/>
    <w:rsid w:val="00B25D28"/>
    <w:rsid w:val="00B43439"/>
    <w:rsid w:val="00B46E92"/>
    <w:rsid w:val="00B47BCE"/>
    <w:rsid w:val="00B53077"/>
    <w:rsid w:val="00B62257"/>
    <w:rsid w:val="00B729E3"/>
    <w:rsid w:val="00B81D0A"/>
    <w:rsid w:val="00B8320B"/>
    <w:rsid w:val="00B86361"/>
    <w:rsid w:val="00B8708F"/>
    <w:rsid w:val="00B91A63"/>
    <w:rsid w:val="00BA6871"/>
    <w:rsid w:val="00BB3B5D"/>
    <w:rsid w:val="00BB65D8"/>
    <w:rsid w:val="00BC5C40"/>
    <w:rsid w:val="00BC7888"/>
    <w:rsid w:val="00BC7ED3"/>
    <w:rsid w:val="00BD0D0A"/>
    <w:rsid w:val="00BD4A1A"/>
    <w:rsid w:val="00BD5F53"/>
    <w:rsid w:val="00BD757E"/>
    <w:rsid w:val="00BE383D"/>
    <w:rsid w:val="00BE54AF"/>
    <w:rsid w:val="00BF28E9"/>
    <w:rsid w:val="00BF2FC7"/>
    <w:rsid w:val="00BF7B2F"/>
    <w:rsid w:val="00C02BD8"/>
    <w:rsid w:val="00C13065"/>
    <w:rsid w:val="00C15B65"/>
    <w:rsid w:val="00C216D5"/>
    <w:rsid w:val="00C34D2A"/>
    <w:rsid w:val="00C42FFE"/>
    <w:rsid w:val="00C44BFA"/>
    <w:rsid w:val="00C50B32"/>
    <w:rsid w:val="00C61348"/>
    <w:rsid w:val="00C61943"/>
    <w:rsid w:val="00C64F1B"/>
    <w:rsid w:val="00C70342"/>
    <w:rsid w:val="00C724B7"/>
    <w:rsid w:val="00C943FF"/>
    <w:rsid w:val="00CA60E5"/>
    <w:rsid w:val="00CA7D4C"/>
    <w:rsid w:val="00CB5092"/>
    <w:rsid w:val="00CD7F6E"/>
    <w:rsid w:val="00CE0C76"/>
    <w:rsid w:val="00CE4571"/>
    <w:rsid w:val="00D00D0B"/>
    <w:rsid w:val="00D04103"/>
    <w:rsid w:val="00D20370"/>
    <w:rsid w:val="00D2365E"/>
    <w:rsid w:val="00D31B98"/>
    <w:rsid w:val="00D32CAE"/>
    <w:rsid w:val="00D56902"/>
    <w:rsid w:val="00D7170F"/>
    <w:rsid w:val="00D72532"/>
    <w:rsid w:val="00D75EEF"/>
    <w:rsid w:val="00D81FF2"/>
    <w:rsid w:val="00D87E9D"/>
    <w:rsid w:val="00D9429C"/>
    <w:rsid w:val="00DA6A2D"/>
    <w:rsid w:val="00DC4729"/>
    <w:rsid w:val="00DD4AF9"/>
    <w:rsid w:val="00DE19B2"/>
    <w:rsid w:val="00DF5012"/>
    <w:rsid w:val="00DF6270"/>
    <w:rsid w:val="00E04D75"/>
    <w:rsid w:val="00E05AC1"/>
    <w:rsid w:val="00E11029"/>
    <w:rsid w:val="00E1571D"/>
    <w:rsid w:val="00E25299"/>
    <w:rsid w:val="00E25ACA"/>
    <w:rsid w:val="00E321D4"/>
    <w:rsid w:val="00E34307"/>
    <w:rsid w:val="00E428B4"/>
    <w:rsid w:val="00E464BA"/>
    <w:rsid w:val="00E46A51"/>
    <w:rsid w:val="00E535F3"/>
    <w:rsid w:val="00E55061"/>
    <w:rsid w:val="00E56729"/>
    <w:rsid w:val="00E60801"/>
    <w:rsid w:val="00E61624"/>
    <w:rsid w:val="00E653EB"/>
    <w:rsid w:val="00E74B48"/>
    <w:rsid w:val="00E77407"/>
    <w:rsid w:val="00E91532"/>
    <w:rsid w:val="00EA2C16"/>
    <w:rsid w:val="00EA3942"/>
    <w:rsid w:val="00EA63C4"/>
    <w:rsid w:val="00EB1A01"/>
    <w:rsid w:val="00EB2D40"/>
    <w:rsid w:val="00EC0D8E"/>
    <w:rsid w:val="00EE0AC7"/>
    <w:rsid w:val="00EE380E"/>
    <w:rsid w:val="00EF267E"/>
    <w:rsid w:val="00F01549"/>
    <w:rsid w:val="00F12901"/>
    <w:rsid w:val="00F14025"/>
    <w:rsid w:val="00F1412F"/>
    <w:rsid w:val="00F23375"/>
    <w:rsid w:val="00F256AF"/>
    <w:rsid w:val="00F2738B"/>
    <w:rsid w:val="00F27511"/>
    <w:rsid w:val="00F323E2"/>
    <w:rsid w:val="00F32F72"/>
    <w:rsid w:val="00F51211"/>
    <w:rsid w:val="00F55C8D"/>
    <w:rsid w:val="00F55CE3"/>
    <w:rsid w:val="00F61176"/>
    <w:rsid w:val="00F62A72"/>
    <w:rsid w:val="00F64C69"/>
    <w:rsid w:val="00F6637E"/>
    <w:rsid w:val="00F74B50"/>
    <w:rsid w:val="00F760A0"/>
    <w:rsid w:val="00F845C6"/>
    <w:rsid w:val="00F85ABE"/>
    <w:rsid w:val="00F91355"/>
    <w:rsid w:val="00F92407"/>
    <w:rsid w:val="00F95AC2"/>
    <w:rsid w:val="00FA1CFE"/>
    <w:rsid w:val="00FB0DB4"/>
    <w:rsid w:val="00FC2200"/>
    <w:rsid w:val="00FC3EEA"/>
    <w:rsid w:val="00FD30A4"/>
    <w:rsid w:val="00FD7DFE"/>
    <w:rsid w:val="00FE68A8"/>
    <w:rsid w:val="00FF2ACC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1"/>
    </o:shapelayout>
  </w:shapeDefaults>
  <w:decimalSymbol w:val=","/>
  <w:listSeparator w:val=";"/>
  <w14:docId w14:val="5C743081"/>
  <w15:docId w15:val="{C5D726A1-9B6E-4477-931B-835CBE9B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40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6080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608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405CA"/>
  </w:style>
  <w:style w:type="character" w:styleId="Hipercze">
    <w:name w:val="Hyperlink"/>
    <w:unhideWhenUsed/>
    <w:rsid w:val="007F3C80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EE380E"/>
  </w:style>
  <w:style w:type="character" w:customStyle="1" w:styleId="TekstprzypisukocowegoZnak">
    <w:name w:val="Tekst przypisu końcowego Znak"/>
    <w:basedOn w:val="Domylnaczcionkaakapitu"/>
    <w:link w:val="Tekstprzypisukocowego"/>
    <w:rsid w:val="00EE380E"/>
  </w:style>
  <w:style w:type="character" w:styleId="Odwoanieprzypisukocowego">
    <w:name w:val="endnote reference"/>
    <w:rsid w:val="00EE380E"/>
    <w:rPr>
      <w:vertAlign w:val="superscript"/>
    </w:rPr>
  </w:style>
  <w:style w:type="paragraph" w:styleId="Tekstdymka">
    <w:name w:val="Balloon Text"/>
    <w:basedOn w:val="Normalny"/>
    <w:link w:val="TekstdymkaZnak"/>
    <w:rsid w:val="009454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45421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A04898"/>
    <w:pPr>
      <w:suppressAutoHyphens/>
      <w:ind w:left="709" w:firstLine="709"/>
      <w:jc w:val="both"/>
    </w:pPr>
    <w:rPr>
      <w:rFonts w:ascii="Century725 Blk L2" w:hAnsi="Century725 Blk L2"/>
      <w:sz w:val="24"/>
      <w:lang w:eastAsia="ar-SA"/>
    </w:rPr>
  </w:style>
  <w:style w:type="character" w:styleId="Pogrubienie">
    <w:name w:val="Strong"/>
    <w:uiPriority w:val="22"/>
    <w:qFormat/>
    <w:rsid w:val="00B8320B"/>
    <w:rPr>
      <w:b/>
      <w:bCs/>
    </w:rPr>
  </w:style>
  <w:style w:type="paragraph" w:styleId="Tytu">
    <w:name w:val="Title"/>
    <w:basedOn w:val="Normalny"/>
    <w:next w:val="Podtytu"/>
    <w:link w:val="TytuZnak"/>
    <w:qFormat/>
    <w:rsid w:val="00386982"/>
    <w:pPr>
      <w:suppressAutoHyphens/>
      <w:jc w:val="center"/>
    </w:pPr>
    <w:rPr>
      <w:b/>
      <w:sz w:val="24"/>
      <w:szCs w:val="24"/>
      <w:lang w:eastAsia="ar-SA"/>
    </w:rPr>
  </w:style>
  <w:style w:type="character" w:customStyle="1" w:styleId="TytuZnak">
    <w:name w:val="Tytuł Znak"/>
    <w:link w:val="Tytu"/>
    <w:rsid w:val="00386982"/>
    <w:rPr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8698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386982"/>
    <w:rPr>
      <w:rFonts w:ascii="Cambria" w:eastAsia="Times New Roman" w:hAnsi="Cambria" w:cs="Times New Roman"/>
      <w:sz w:val="24"/>
      <w:szCs w:val="24"/>
    </w:rPr>
  </w:style>
  <w:style w:type="paragraph" w:customStyle="1" w:styleId="LPtekstpodstawowy">
    <w:name w:val="LP_tekst podstawowy"/>
    <w:autoRedefine/>
    <w:rsid w:val="000B003C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464095"/>
    <w:pPr>
      <w:ind w:left="720"/>
      <w:contextualSpacing/>
    </w:pPr>
  </w:style>
  <w:style w:type="paragraph" w:customStyle="1" w:styleId="LPadresatpisma-osoba">
    <w:name w:val="LP_adresat pisma - osoba"/>
    <w:basedOn w:val="Normalny"/>
    <w:rsid w:val="000C4C8A"/>
    <w:pPr>
      <w:tabs>
        <w:tab w:val="left" w:pos="2550"/>
      </w:tabs>
      <w:ind w:left="5880"/>
    </w:pPr>
    <w:rPr>
      <w:rFonts w:ascii="Arial" w:hAnsi="Arial" w:cs="Arial"/>
      <w:b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C4C8A"/>
    <w:rPr>
      <w:rFonts w:ascii="Arial" w:hAnsi="Arial" w:cs="Arial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D2953"/>
    <w:rPr>
      <w:rFonts w:ascii="Arial" w:hAnsi="Arial" w:cs="Aria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D2953"/>
    <w:rPr>
      <w:rFonts w:ascii="Arial" w:hAnsi="Arial" w:cs="Arial"/>
      <w:i/>
      <w:iCs/>
      <w:color w:val="0D9D88"/>
    </w:rPr>
  </w:style>
  <w:style w:type="paragraph" w:customStyle="1" w:styleId="Teksttreci0">
    <w:name w:val="Tekst treści"/>
    <w:basedOn w:val="Normalny"/>
    <w:link w:val="Teksttreci"/>
    <w:uiPriority w:val="99"/>
    <w:rsid w:val="000D2953"/>
    <w:pPr>
      <w:widowControl w:val="0"/>
      <w:spacing w:after="280"/>
    </w:pPr>
    <w:rPr>
      <w:rFonts w:ascii="Arial" w:hAnsi="Arial" w:cs="Arial"/>
    </w:rPr>
  </w:style>
  <w:style w:type="paragraph" w:customStyle="1" w:styleId="Teksttreci20">
    <w:name w:val="Tekst treści (2)"/>
    <w:basedOn w:val="Normalny"/>
    <w:link w:val="Teksttreci2"/>
    <w:uiPriority w:val="99"/>
    <w:rsid w:val="000D2953"/>
    <w:pPr>
      <w:widowControl w:val="0"/>
      <w:spacing w:after="280"/>
      <w:jc w:val="center"/>
    </w:pPr>
    <w:rPr>
      <w:rFonts w:ascii="Arial" w:hAnsi="Arial" w:cs="Arial"/>
      <w:i/>
      <w:iCs/>
      <w:color w:val="0D9D88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0D2953"/>
    <w:rPr>
      <w:rFonts w:ascii="Arial" w:hAnsi="Arial" w:cs="Arial"/>
      <w:b/>
      <w:bCs/>
    </w:rPr>
  </w:style>
  <w:style w:type="paragraph" w:customStyle="1" w:styleId="Nagwek10">
    <w:name w:val="Nagłówek #1"/>
    <w:basedOn w:val="Normalny"/>
    <w:link w:val="Nagwek1"/>
    <w:uiPriority w:val="99"/>
    <w:rsid w:val="000D2953"/>
    <w:pPr>
      <w:widowControl w:val="0"/>
      <w:ind w:firstLine="10"/>
      <w:outlineLvl w:val="0"/>
    </w:pPr>
    <w:rPr>
      <w:rFonts w:ascii="Arial" w:hAnsi="Arial" w:cs="Arial"/>
      <w:b/>
      <w:bCs/>
    </w:rPr>
  </w:style>
  <w:style w:type="paragraph" w:customStyle="1" w:styleId="Style3">
    <w:name w:val="Style3"/>
    <w:basedOn w:val="Normalny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00502F"/>
    <w:pPr>
      <w:widowControl w:val="0"/>
      <w:autoSpaceDE w:val="0"/>
      <w:autoSpaceDN w:val="0"/>
      <w:adjustRightInd w:val="0"/>
      <w:spacing w:line="283" w:lineRule="exact"/>
      <w:ind w:hanging="706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rsid w:val="0000502F"/>
    <w:pPr>
      <w:widowControl w:val="0"/>
      <w:autoSpaceDE w:val="0"/>
      <w:autoSpaceDN w:val="0"/>
      <w:adjustRightInd w:val="0"/>
      <w:spacing w:line="313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alny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alny"/>
    <w:uiPriority w:val="99"/>
    <w:rsid w:val="0000502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554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00502F"/>
    <w:rPr>
      <w:rFonts w:ascii="Arial" w:hAnsi="Arial" w:cs="Arial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00502F"/>
    <w:rPr>
      <w:rFonts w:ascii="Arial" w:hAnsi="Arial" w:cs="Arial"/>
      <w:i/>
      <w:iCs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00502F"/>
    <w:rPr>
      <w:rFonts w:ascii="Arial" w:hAnsi="Arial" w:cs="Arial"/>
      <w:b/>
      <w:bCs/>
      <w:sz w:val="10"/>
      <w:szCs w:val="10"/>
    </w:rPr>
  </w:style>
  <w:style w:type="character" w:customStyle="1" w:styleId="FontStyle26">
    <w:name w:val="Font Style26"/>
    <w:basedOn w:val="Domylnaczcionkaakapitu"/>
    <w:uiPriority w:val="99"/>
    <w:rsid w:val="0000502F"/>
    <w:rPr>
      <w:rFonts w:ascii="Arial" w:hAnsi="Arial" w:cs="Arial"/>
      <w:sz w:val="22"/>
      <w:szCs w:val="22"/>
    </w:rPr>
  </w:style>
  <w:style w:type="character" w:customStyle="1" w:styleId="FontStyle27">
    <w:name w:val="Font Style27"/>
    <w:basedOn w:val="Domylnaczcionkaakapitu"/>
    <w:uiPriority w:val="99"/>
    <w:rsid w:val="0000502F"/>
    <w:rPr>
      <w:rFonts w:ascii="Sylfaen" w:hAnsi="Sylfaen" w:cs="Sylfaen"/>
      <w:b/>
      <w:bCs/>
      <w:spacing w:val="20"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00502F"/>
    <w:rPr>
      <w:rFonts w:ascii="Arial" w:hAnsi="Arial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502F"/>
    <w:rPr>
      <w:rFonts w:ascii="Arial" w:eastAsiaTheme="minorEastAsia" w:hAnsi="Arial" w:cs="Arial"/>
    </w:rPr>
  </w:style>
  <w:style w:type="character" w:styleId="Odwoanieprzypisudolnego">
    <w:name w:val="footnote reference"/>
    <w:basedOn w:val="Domylnaczcionkaakapitu"/>
    <w:uiPriority w:val="99"/>
    <w:rsid w:val="0000502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y.gov.pl" TargetMode="External"/><Relationship Id="rId1" Type="http://schemas.openxmlformats.org/officeDocument/2006/relationships/hyperlink" Target="mailto:elk@bialystok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75DF-9900-4415-8F1C-50058E60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2568</Words>
  <Characters>15413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ZG-81-05/2010</vt:lpstr>
    </vt:vector>
  </TitlesOfParts>
  <Company>Nadleśnictwo Ełk</Company>
  <LinksUpToDate>false</LinksUpToDate>
  <CharactersWithSpaces>17946</CharactersWithSpaces>
  <SharedDoc>false</SharedDoc>
  <HLinks>
    <vt:vector size="12" baseType="variant">
      <vt:variant>
        <vt:i4>3604521</vt:i4>
      </vt:variant>
      <vt:variant>
        <vt:i4>6</vt:i4>
      </vt:variant>
      <vt:variant>
        <vt:i4>0</vt:i4>
      </vt:variant>
      <vt:variant>
        <vt:i4>5</vt:i4>
      </vt:variant>
      <vt:variant>
        <vt:lpwstr>http://www.lasy.gov.pl/</vt:lpwstr>
      </vt:variant>
      <vt:variant>
        <vt:lpwstr/>
      </vt:variant>
      <vt:variant>
        <vt:i4>1376296</vt:i4>
      </vt:variant>
      <vt:variant>
        <vt:i4>3</vt:i4>
      </vt:variant>
      <vt:variant>
        <vt:i4>0</vt:i4>
      </vt:variant>
      <vt:variant>
        <vt:i4>5</vt:i4>
      </vt:variant>
      <vt:variant>
        <vt:lpwstr>mailto:elk@bialystok.lasy.gov.pl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ZG-81-05/2010</dc:title>
  <dc:creator>Kumkowski</dc:creator>
  <cp:lastModifiedBy>Michał Niedzielski</cp:lastModifiedBy>
  <cp:revision>3</cp:revision>
  <cp:lastPrinted>2019-04-08T12:41:00Z</cp:lastPrinted>
  <dcterms:created xsi:type="dcterms:W3CDTF">2020-12-15T08:29:00Z</dcterms:created>
  <dcterms:modified xsi:type="dcterms:W3CDTF">2020-12-18T07:50:00Z</dcterms:modified>
</cp:coreProperties>
</file>